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D00" w14:textId="77777777" w:rsidR="00403929" w:rsidRDefault="00403929" w:rsidP="001A2A8A">
      <w:pPr>
        <w:jc w:val="center"/>
        <w:rPr>
          <w:b/>
        </w:rPr>
      </w:pPr>
    </w:p>
    <w:p w14:paraId="2ADBB518" w14:textId="77777777" w:rsidR="00E00D55" w:rsidRPr="005C3F0B" w:rsidRDefault="00CE0271" w:rsidP="001A2A8A">
      <w:pPr>
        <w:jc w:val="center"/>
        <w:rPr>
          <w:b/>
        </w:rPr>
      </w:pPr>
      <w:r w:rsidRPr="005C3F0B">
        <w:rPr>
          <w:b/>
        </w:rPr>
        <w:t>GUIDO BERLUCCHI FOUNDATION</w:t>
      </w:r>
    </w:p>
    <w:p w14:paraId="49BF271F" w14:textId="77777777" w:rsidR="00EF242F" w:rsidRPr="005C3F0B" w:rsidRDefault="00CE0271" w:rsidP="001A2A8A">
      <w:pPr>
        <w:jc w:val="center"/>
        <w:rPr>
          <w:b/>
        </w:rPr>
      </w:pPr>
      <w:r w:rsidRPr="005C3F0B">
        <w:rPr>
          <w:b/>
        </w:rPr>
        <w:t xml:space="preserve">YOUNG </w:t>
      </w:r>
      <w:proofErr w:type="gramStart"/>
      <w:r w:rsidRPr="005C3F0B">
        <w:rPr>
          <w:b/>
        </w:rPr>
        <w:t>RESEARCHERS</w:t>
      </w:r>
      <w:proofErr w:type="gramEnd"/>
      <w:r w:rsidRPr="005C3F0B">
        <w:rPr>
          <w:b/>
        </w:rPr>
        <w:t xml:space="preserve"> MOBILITY PROGRAMME</w:t>
      </w:r>
    </w:p>
    <w:p w14:paraId="454C9C17" w14:textId="0FD75466" w:rsidR="00EF242F" w:rsidRPr="005C3F0B" w:rsidRDefault="00CE0271" w:rsidP="001A2A8A">
      <w:pPr>
        <w:jc w:val="center"/>
        <w:rPr>
          <w:b/>
        </w:rPr>
      </w:pPr>
      <w:r w:rsidRPr="005C3F0B">
        <w:rPr>
          <w:b/>
        </w:rPr>
        <w:t>CALL</w:t>
      </w:r>
      <w:r w:rsidR="00BA3ADD">
        <w:rPr>
          <w:b/>
        </w:rPr>
        <w:t xml:space="preserve"> 20</w:t>
      </w:r>
      <w:r w:rsidR="00BE3F03">
        <w:rPr>
          <w:b/>
        </w:rPr>
        <w:t>22</w:t>
      </w:r>
    </w:p>
    <w:p w14:paraId="270CF14E" w14:textId="77777777" w:rsidR="00EF242F" w:rsidRPr="005B0CE1" w:rsidRDefault="00EF242F" w:rsidP="004823BD"/>
    <w:p w14:paraId="3691F3BC" w14:textId="5B4B42BA" w:rsidR="00EF242F" w:rsidRPr="002B632F" w:rsidRDefault="00F05BB9" w:rsidP="004823BD">
      <w:r w:rsidRPr="005B0CE1">
        <w:t xml:space="preserve">The </w:t>
      </w:r>
      <w:r w:rsidR="00482B44" w:rsidRPr="005B0CE1">
        <w:t xml:space="preserve">Guido </w:t>
      </w:r>
      <w:proofErr w:type="spellStart"/>
      <w:r w:rsidR="00482B44" w:rsidRPr="005B0CE1">
        <w:t>Berlucchi</w:t>
      </w:r>
      <w:proofErr w:type="spellEnd"/>
      <w:r w:rsidR="00482B44">
        <w:t xml:space="preserve"> </w:t>
      </w:r>
      <w:r w:rsidR="004823BD" w:rsidRPr="005B0CE1">
        <w:t xml:space="preserve">Foundation </w:t>
      </w:r>
      <w:r w:rsidR="00530217">
        <w:rPr>
          <w:lang w:val="en-US"/>
        </w:rPr>
        <w:t>young researchers</w:t>
      </w:r>
      <w:r w:rsidRPr="005B0CE1">
        <w:t xml:space="preserve"> </w:t>
      </w:r>
      <w:r w:rsidR="002F04B0" w:rsidRPr="005B0CE1">
        <w:t>Mobility</w:t>
      </w:r>
      <w:r w:rsidRPr="005B0CE1">
        <w:t xml:space="preserve"> Programme </w:t>
      </w:r>
      <w:r w:rsidR="00BA3ADD">
        <w:t>20</w:t>
      </w:r>
      <w:r w:rsidR="00891710">
        <w:t>22</w:t>
      </w:r>
      <w:r w:rsidR="00BA3ADD">
        <w:t xml:space="preserve"> </w:t>
      </w:r>
      <w:r w:rsidR="007C662F" w:rsidRPr="005B0CE1">
        <w:t xml:space="preserve">aims to </w:t>
      </w:r>
      <w:r w:rsidR="00104CC2" w:rsidRPr="005B0CE1">
        <w:rPr>
          <w:lang w:val="en-US"/>
        </w:rPr>
        <w:t xml:space="preserve">support </w:t>
      </w:r>
      <w:r w:rsidR="00482B44">
        <w:rPr>
          <w:lang w:val="en-US"/>
        </w:rPr>
        <w:t>oncologic research</w:t>
      </w:r>
      <w:r w:rsidR="00104CC2" w:rsidRPr="005B0CE1">
        <w:rPr>
          <w:lang w:val="en-US"/>
        </w:rPr>
        <w:t xml:space="preserve"> by facilitating </w:t>
      </w:r>
      <w:r w:rsidR="00010603">
        <w:rPr>
          <w:lang w:val="en-US"/>
        </w:rPr>
        <w:t xml:space="preserve">young </w:t>
      </w:r>
      <w:r w:rsidR="001A2A8A">
        <w:rPr>
          <w:lang w:val="en-US"/>
        </w:rPr>
        <w:t>researchers</w:t>
      </w:r>
      <w:r w:rsidR="001A2A8A" w:rsidRPr="005B0CE1">
        <w:rPr>
          <w:lang w:val="en-US"/>
        </w:rPr>
        <w:t xml:space="preserve"> training</w:t>
      </w:r>
      <w:r w:rsidR="00C17D2C">
        <w:rPr>
          <w:lang w:val="en-US"/>
        </w:rPr>
        <w:t>, competence acquisition</w:t>
      </w:r>
      <w:r w:rsidR="002B632F">
        <w:rPr>
          <w:lang w:val="en-US"/>
        </w:rPr>
        <w:t xml:space="preserve"> and development</w:t>
      </w:r>
      <w:r w:rsidR="00C17D2C">
        <w:rPr>
          <w:lang w:val="en-US"/>
        </w:rPr>
        <w:t>, dissemination activities</w:t>
      </w:r>
      <w:r w:rsidR="00104CC2" w:rsidRPr="005B0CE1">
        <w:rPr>
          <w:lang w:val="en-US"/>
        </w:rPr>
        <w:t xml:space="preserve"> and knowledge transfer</w:t>
      </w:r>
      <w:r w:rsidR="002B632F">
        <w:rPr>
          <w:lang w:val="en-US"/>
        </w:rPr>
        <w:t xml:space="preserve"> in the field of experimental and translational research</w:t>
      </w:r>
      <w:r w:rsidR="00104CC2" w:rsidRPr="005B0CE1">
        <w:rPr>
          <w:lang w:val="en-US"/>
        </w:rPr>
        <w:t>.</w:t>
      </w:r>
    </w:p>
    <w:p w14:paraId="18404832" w14:textId="77777777" w:rsidR="00FE1DDC" w:rsidRPr="005B0CE1" w:rsidRDefault="00FE1DDC" w:rsidP="004823BD"/>
    <w:p w14:paraId="751E51EB" w14:textId="01E7127E" w:rsidR="00EF242F" w:rsidRPr="00B711C6" w:rsidRDefault="00B701B9" w:rsidP="004823BD">
      <w:pPr>
        <w:rPr>
          <w:b/>
        </w:rPr>
      </w:pPr>
      <w:r w:rsidRPr="00B711C6">
        <w:rPr>
          <w:b/>
        </w:rPr>
        <w:t xml:space="preserve">Applications can be submitted from </w:t>
      </w:r>
      <w:r w:rsidR="007A6740">
        <w:rPr>
          <w:b/>
        </w:rPr>
        <w:t>7</w:t>
      </w:r>
      <w:r w:rsidR="009D4A75" w:rsidRPr="00B711C6">
        <w:rPr>
          <w:b/>
          <w:vertAlign w:val="superscript"/>
        </w:rPr>
        <w:t>th</w:t>
      </w:r>
      <w:r w:rsidR="00646443" w:rsidRPr="00B711C6">
        <w:rPr>
          <w:b/>
          <w:vertAlign w:val="superscript"/>
        </w:rPr>
        <w:t xml:space="preserve"> </w:t>
      </w:r>
      <w:r w:rsidR="007A6740">
        <w:rPr>
          <w:b/>
        </w:rPr>
        <w:t>March</w:t>
      </w:r>
      <w:r w:rsidR="00101060" w:rsidRPr="00B711C6">
        <w:rPr>
          <w:b/>
        </w:rPr>
        <w:t xml:space="preserve"> </w:t>
      </w:r>
      <w:r w:rsidR="006513D2" w:rsidRPr="00B711C6">
        <w:rPr>
          <w:b/>
        </w:rPr>
        <w:t>to</w:t>
      </w:r>
      <w:r w:rsidR="0052761E" w:rsidRPr="00B711C6">
        <w:rPr>
          <w:b/>
        </w:rPr>
        <w:t xml:space="preserve"> </w:t>
      </w:r>
      <w:proofErr w:type="gramStart"/>
      <w:r w:rsidR="007A6740">
        <w:rPr>
          <w:b/>
        </w:rPr>
        <w:t>6</w:t>
      </w:r>
      <w:r w:rsidR="00110155" w:rsidRPr="00110155">
        <w:rPr>
          <w:b/>
          <w:vertAlign w:val="superscript"/>
        </w:rPr>
        <w:t>st</w:t>
      </w:r>
      <w:proofErr w:type="gramEnd"/>
      <w:r w:rsidR="00EF7563" w:rsidRPr="00B711C6">
        <w:rPr>
          <w:b/>
        </w:rPr>
        <w:t xml:space="preserve"> </w:t>
      </w:r>
      <w:r w:rsidR="007A6740">
        <w:rPr>
          <w:b/>
        </w:rPr>
        <w:t>May</w:t>
      </w:r>
      <w:r w:rsidR="0052761E" w:rsidRPr="00B711C6">
        <w:rPr>
          <w:b/>
        </w:rPr>
        <w:t xml:space="preserve"> 20</w:t>
      </w:r>
      <w:r w:rsidR="007A6740">
        <w:rPr>
          <w:b/>
        </w:rPr>
        <w:t>22</w:t>
      </w:r>
      <w:r w:rsidR="0016437F" w:rsidRPr="00B711C6">
        <w:rPr>
          <w:b/>
        </w:rPr>
        <w:t xml:space="preserve"> at 12:00am (Central European Time).</w:t>
      </w:r>
      <w:r w:rsidRPr="00B711C6">
        <w:t xml:space="preserve"> </w:t>
      </w:r>
      <w:r w:rsidRPr="00772EBA">
        <w:t>Incomplete</w:t>
      </w:r>
      <w:r w:rsidRPr="00B711C6">
        <w:t xml:space="preserve"> or late applications will not be considered</w:t>
      </w:r>
      <w:r w:rsidR="008355D7" w:rsidRPr="00B711C6">
        <w:t>.</w:t>
      </w:r>
    </w:p>
    <w:p w14:paraId="2739A793" w14:textId="77777777" w:rsidR="00EF0316" w:rsidRDefault="00EF0316" w:rsidP="004823BD"/>
    <w:p w14:paraId="1E3C3C7A" w14:textId="77777777" w:rsidR="00096C72" w:rsidRPr="001A2A8A" w:rsidRDefault="00096C72" w:rsidP="004823BD">
      <w:pPr>
        <w:rPr>
          <w:b/>
        </w:rPr>
      </w:pPr>
      <w:r w:rsidRPr="001A2A8A">
        <w:rPr>
          <w:b/>
        </w:rPr>
        <w:t>Eligibility</w:t>
      </w:r>
    </w:p>
    <w:p w14:paraId="07E8C6AD" w14:textId="110C75D4" w:rsidR="002A7CFB" w:rsidRDefault="00096C72" w:rsidP="004823BD">
      <w:r w:rsidRPr="005B0CE1">
        <w:t xml:space="preserve">The </w:t>
      </w:r>
      <w:r w:rsidR="001A2A8A">
        <w:t xml:space="preserve">Guido </w:t>
      </w:r>
      <w:proofErr w:type="spellStart"/>
      <w:r w:rsidR="001A2A8A">
        <w:t>Berlucchi</w:t>
      </w:r>
      <w:proofErr w:type="spellEnd"/>
      <w:r w:rsidR="001A2A8A">
        <w:t xml:space="preserve"> Foundation</w:t>
      </w:r>
      <w:r w:rsidR="005C3F0B">
        <w:t xml:space="preserve"> </w:t>
      </w:r>
      <w:r w:rsidR="002A7CFB">
        <w:t>Young Researchers</w:t>
      </w:r>
      <w:r w:rsidR="002A7CFB" w:rsidRPr="005B0CE1">
        <w:t xml:space="preserve"> </w:t>
      </w:r>
      <w:r w:rsidR="002F04B0" w:rsidRPr="005B0CE1">
        <w:t>Mobility</w:t>
      </w:r>
      <w:r w:rsidRPr="005B0CE1">
        <w:t xml:space="preserve"> Programme is open to </w:t>
      </w:r>
      <w:r w:rsidR="003040CF" w:rsidRPr="005B0CE1">
        <w:rPr>
          <w:lang w:val="en-US"/>
        </w:rPr>
        <w:t xml:space="preserve">PhD </w:t>
      </w:r>
      <w:r w:rsidR="008F6D2C" w:rsidRPr="008F6D2C">
        <w:t>(or equivalent doctoral degree</w:t>
      </w:r>
      <w:r w:rsidR="009F38D9">
        <w:t>, including medical school speciality</w:t>
      </w:r>
      <w:r w:rsidR="008F6D2C">
        <w:t>)</w:t>
      </w:r>
      <w:r w:rsidR="008F6D2C" w:rsidRPr="005B0CE1">
        <w:rPr>
          <w:lang w:val="en-US"/>
        </w:rPr>
        <w:t xml:space="preserve"> </w:t>
      </w:r>
      <w:r w:rsidR="003040CF" w:rsidRPr="005B0CE1">
        <w:rPr>
          <w:lang w:val="en-US"/>
        </w:rPr>
        <w:t>students</w:t>
      </w:r>
      <w:r w:rsidR="00C50D37">
        <w:rPr>
          <w:lang w:val="en-US"/>
        </w:rPr>
        <w:t xml:space="preserve"> </w:t>
      </w:r>
      <w:r w:rsidR="0013649F">
        <w:rPr>
          <w:lang w:val="en-US"/>
        </w:rPr>
        <w:t xml:space="preserve">and </w:t>
      </w:r>
      <w:r w:rsidR="00B0517B">
        <w:rPr>
          <w:lang w:val="en-US"/>
        </w:rPr>
        <w:t xml:space="preserve">fellows </w:t>
      </w:r>
      <w:r w:rsidR="008F6D2C" w:rsidRPr="008F6D2C">
        <w:t xml:space="preserve">awarded </w:t>
      </w:r>
      <w:r w:rsidR="0012348C">
        <w:t>their</w:t>
      </w:r>
      <w:r w:rsidR="008F6D2C" w:rsidRPr="008F6D2C">
        <w:t xml:space="preserve"> first PhD (or equivalent doctoral degree</w:t>
      </w:r>
      <w:r w:rsidR="008F6D2C">
        <w:t>)</w:t>
      </w:r>
      <w:r w:rsidR="008F6D2C">
        <w:rPr>
          <w:lang w:val="en-US"/>
        </w:rPr>
        <w:t xml:space="preserve"> </w:t>
      </w:r>
      <w:r w:rsidR="008F6D2C" w:rsidRPr="005C3F0B">
        <w:t>up to 2 years prior to the ending date</w:t>
      </w:r>
      <w:r w:rsidR="00CE34FB">
        <w:t xml:space="preserve"> </w:t>
      </w:r>
      <w:r w:rsidR="008F6D2C" w:rsidRPr="008F6D2C">
        <w:t xml:space="preserve">of the </w:t>
      </w:r>
      <w:r w:rsidR="00406C75">
        <w:t>Call</w:t>
      </w:r>
      <w:r w:rsidR="008F6D2C" w:rsidRPr="008F6D2C">
        <w:t xml:space="preserve"> for proposal</w:t>
      </w:r>
      <w:r w:rsidR="0067232E">
        <w:t>.</w:t>
      </w:r>
      <w:r w:rsidR="008F6D2C" w:rsidRPr="008F6D2C">
        <w:t xml:space="preserve"> </w:t>
      </w:r>
      <w:r w:rsidR="0067232E">
        <w:t>No extensions will be considered.</w:t>
      </w:r>
      <w:r w:rsidR="002A7CFB">
        <w:t xml:space="preserve"> </w:t>
      </w:r>
    </w:p>
    <w:p w14:paraId="6BAE294B" w14:textId="77777777" w:rsidR="008E656F" w:rsidRPr="008E656F" w:rsidRDefault="008E656F" w:rsidP="008E656F">
      <w:r w:rsidRPr="008E656F">
        <w:t xml:space="preserve">PhD students must be registered to a PhD Programme and carry out their PhD work in an Italian public or private Organisation or in the Italian branch of an International University. In the latter case, the mobility cannot be used for going to the same Country of citizenship. </w:t>
      </w:r>
    </w:p>
    <w:p w14:paraId="137318DC" w14:textId="1216740A" w:rsidR="008E656F" w:rsidRPr="008E656F" w:rsidRDefault="008E656F" w:rsidP="008E656F">
      <w:r w:rsidRPr="008E656F">
        <w:t>The post-doctoral fellows must work in an Italian public or private Organisation at the time of application</w:t>
      </w:r>
      <w:r>
        <w:t>.</w:t>
      </w:r>
    </w:p>
    <w:p w14:paraId="50012056" w14:textId="77777777" w:rsidR="005D6CFD" w:rsidRDefault="005D6CFD" w:rsidP="008E656F"/>
    <w:p w14:paraId="7E2ED3AF" w14:textId="7FA87A01" w:rsidR="0067232E" w:rsidRPr="009B47DD" w:rsidRDefault="002A7CFB" w:rsidP="008E656F">
      <w:r w:rsidRPr="009152B8">
        <w:t>Applicants</w:t>
      </w:r>
      <w:r w:rsidR="00D364B1" w:rsidRPr="009152B8">
        <w:t xml:space="preserve">, </w:t>
      </w:r>
      <w:r w:rsidR="00D364B1" w:rsidRPr="009152B8">
        <w:rPr>
          <w:lang w:val="en-US"/>
        </w:rPr>
        <w:t>of any nationality,</w:t>
      </w:r>
      <w:r w:rsidRPr="009152B8">
        <w:t xml:space="preserve"> </w:t>
      </w:r>
      <w:r w:rsidR="00FA53BD" w:rsidRPr="00FA53BD">
        <w:rPr>
          <w:lang w:val="en-US"/>
        </w:rPr>
        <w:t>must be 35 years old or younger by the time of the c</w:t>
      </w:r>
      <w:r w:rsidR="00406C75" w:rsidRPr="009152B8">
        <w:t>all</w:t>
      </w:r>
      <w:r w:rsidRPr="009152B8">
        <w:t xml:space="preserve"> deadline</w:t>
      </w:r>
      <w:r w:rsidR="00196117">
        <w:t xml:space="preserve"> (i.e., </w:t>
      </w:r>
      <w:r w:rsidR="00196117" w:rsidRPr="00196117">
        <w:rPr>
          <w:lang w:val="en-US"/>
        </w:rPr>
        <w:t xml:space="preserve">the Applicant’s 35th birthday must be </w:t>
      </w:r>
      <w:r w:rsidR="007E13E3">
        <w:rPr>
          <w:lang w:val="en-US"/>
        </w:rPr>
        <w:t>before</w:t>
      </w:r>
      <w:r w:rsidR="00196117" w:rsidRPr="00196117">
        <w:rPr>
          <w:lang w:val="en-US"/>
        </w:rPr>
        <w:t xml:space="preserve"> the call deadline)</w:t>
      </w:r>
      <w:r w:rsidRPr="00196117">
        <w:rPr>
          <w:lang w:val="en-US"/>
        </w:rPr>
        <w:t>.</w:t>
      </w:r>
      <w:r w:rsidR="009152B8">
        <w:t xml:space="preserve"> One</w:t>
      </w:r>
      <w:r w:rsidR="00817D61">
        <w:t>-</w:t>
      </w:r>
      <w:r w:rsidR="009152B8">
        <w:t xml:space="preserve">year </w:t>
      </w:r>
      <w:r w:rsidR="00AF0A10">
        <w:t xml:space="preserve">age limit </w:t>
      </w:r>
      <w:r w:rsidR="009152B8" w:rsidRPr="00AF0A10">
        <w:t>extension is</w:t>
      </w:r>
      <w:r w:rsidR="009152B8">
        <w:t xml:space="preserve"> allowed for </w:t>
      </w:r>
      <w:r w:rsidR="00AF0A10">
        <w:t xml:space="preserve">each </w:t>
      </w:r>
      <w:r w:rsidR="009152B8">
        <w:t xml:space="preserve">parental, sick </w:t>
      </w:r>
      <w:r w:rsidR="007D6CB7">
        <w:t>and</w:t>
      </w:r>
      <w:r w:rsidR="009152B8">
        <w:t xml:space="preserve"> military</w:t>
      </w:r>
      <w:r w:rsidR="007D6CB7">
        <w:t xml:space="preserve"> duties</w:t>
      </w:r>
      <w:r w:rsidR="009152B8">
        <w:t xml:space="preserve"> </w:t>
      </w:r>
      <w:r w:rsidR="007D6CB7">
        <w:t xml:space="preserve">leave, when the </w:t>
      </w:r>
      <w:r w:rsidR="007D6CB7" w:rsidRPr="009B47DD">
        <w:t xml:space="preserve">leave </w:t>
      </w:r>
      <w:r w:rsidR="0062279D">
        <w:t>has</w:t>
      </w:r>
      <w:r w:rsidR="007D6CB7" w:rsidRPr="009B47DD">
        <w:t xml:space="preserve"> been longer than four months</w:t>
      </w:r>
      <w:r w:rsidR="0062279D">
        <w:t xml:space="preserve"> and </w:t>
      </w:r>
      <w:r w:rsidR="0062279D" w:rsidRPr="0062279D">
        <w:t xml:space="preserve">reported into the </w:t>
      </w:r>
      <w:r w:rsidR="0062279D" w:rsidRPr="007E13E3">
        <w:rPr>
          <w:i/>
          <w:iCs/>
        </w:rPr>
        <w:t xml:space="preserve">Curriculum Vitae </w:t>
      </w:r>
      <w:r w:rsidR="0062279D" w:rsidRPr="0062279D">
        <w:t>annexed to the Application</w:t>
      </w:r>
      <w:r w:rsidR="009152B8" w:rsidRPr="009B47DD">
        <w:t xml:space="preserve">. </w:t>
      </w:r>
    </w:p>
    <w:p w14:paraId="7D43B122" w14:textId="77777777" w:rsidR="005C3F0B" w:rsidRDefault="005C3F0B" w:rsidP="004823BD"/>
    <w:p w14:paraId="28EF72BE" w14:textId="77777777" w:rsidR="00666771" w:rsidRPr="005B0CE1" w:rsidRDefault="00327C67" w:rsidP="004823BD">
      <w:r w:rsidRPr="00A21F0D">
        <w:t>O</w:t>
      </w:r>
      <w:r w:rsidR="00666771" w:rsidRPr="00A21F0D">
        <w:t xml:space="preserve">nly </w:t>
      </w:r>
      <w:r w:rsidR="00F54C8A" w:rsidRPr="00A21F0D">
        <w:t>i</w:t>
      </w:r>
      <w:r w:rsidR="00666771" w:rsidRPr="00A21F0D">
        <w:t>nter-country</w:t>
      </w:r>
      <w:r w:rsidRPr="00A21F0D">
        <w:t xml:space="preserve"> </w:t>
      </w:r>
      <w:r w:rsidR="002F04B0" w:rsidRPr="00A21F0D">
        <w:t>mobilit</w:t>
      </w:r>
      <w:r w:rsidR="00C50D37" w:rsidRPr="00A21F0D">
        <w:t>ie</w:t>
      </w:r>
      <w:r w:rsidRPr="00A21F0D">
        <w:t>s are allowed.</w:t>
      </w:r>
      <w:r w:rsidR="00280EAE" w:rsidRPr="00A21F0D">
        <w:t xml:space="preserve"> </w:t>
      </w:r>
      <w:r w:rsidR="00F54C8A" w:rsidRPr="00A21F0D">
        <w:t xml:space="preserve">Inter-sectorial/disciplinary mobilities are </w:t>
      </w:r>
      <w:r w:rsidR="0043442E" w:rsidRPr="00A21F0D">
        <w:t>recommended</w:t>
      </w:r>
      <w:r w:rsidR="00F54C8A" w:rsidRPr="00A21F0D">
        <w:t xml:space="preserve">. </w:t>
      </w:r>
    </w:p>
    <w:p w14:paraId="0511B393" w14:textId="77777777" w:rsidR="00666771" w:rsidRPr="005B0CE1" w:rsidRDefault="00666771" w:rsidP="004823BD"/>
    <w:p w14:paraId="1322CBFF" w14:textId="77777777" w:rsidR="00096C72" w:rsidRPr="005B0CE1" w:rsidRDefault="00096C72" w:rsidP="004823BD">
      <w:r w:rsidRPr="005B0CE1">
        <w:t xml:space="preserve">The project to be implemented during the </w:t>
      </w:r>
      <w:r w:rsidR="002F04B0" w:rsidRPr="005B0CE1">
        <w:t>mobility</w:t>
      </w:r>
      <w:r w:rsidRPr="005B0CE1">
        <w:t xml:space="preserve"> should be related to </w:t>
      </w:r>
      <w:r w:rsidR="00165092">
        <w:rPr>
          <w:lang w:val="en-US"/>
        </w:rPr>
        <w:t>oncologic research</w:t>
      </w:r>
      <w:r w:rsidR="00165092" w:rsidRPr="005B0CE1">
        <w:rPr>
          <w:lang w:val="en-US"/>
        </w:rPr>
        <w:t xml:space="preserve"> </w:t>
      </w:r>
      <w:r w:rsidR="00165092">
        <w:rPr>
          <w:lang w:val="en-US"/>
        </w:rPr>
        <w:t xml:space="preserve">and cover </w:t>
      </w:r>
      <w:r w:rsidRPr="005B0CE1">
        <w:t xml:space="preserve">one or more priority areas identified </w:t>
      </w:r>
      <w:r w:rsidR="006712FC">
        <w:t>b</w:t>
      </w:r>
      <w:r w:rsidR="006712FC" w:rsidRPr="005B0CE1">
        <w:t xml:space="preserve">y </w:t>
      </w:r>
      <w:r w:rsidR="00983203">
        <w:t xml:space="preserve">the </w:t>
      </w:r>
      <w:r w:rsidR="00983203">
        <w:rPr>
          <w:lang w:val="en-US"/>
        </w:rPr>
        <w:t>Technical Scientific Committee of the</w:t>
      </w:r>
      <w:r w:rsidR="00983203" w:rsidRPr="005B0CE1">
        <w:t xml:space="preserve"> </w:t>
      </w:r>
      <w:r w:rsidR="006712FC" w:rsidRPr="005B0CE1">
        <w:t xml:space="preserve">Guido </w:t>
      </w:r>
      <w:proofErr w:type="spellStart"/>
      <w:r w:rsidR="006712FC" w:rsidRPr="005B0CE1">
        <w:t>Berlucchi</w:t>
      </w:r>
      <w:proofErr w:type="spellEnd"/>
      <w:r w:rsidR="009F38D9" w:rsidRPr="009F38D9">
        <w:t xml:space="preserve"> </w:t>
      </w:r>
      <w:r w:rsidR="009F38D9" w:rsidRPr="005B0CE1">
        <w:t>Foundation</w:t>
      </w:r>
      <w:r w:rsidRPr="005B0CE1">
        <w:t xml:space="preserve">. </w:t>
      </w:r>
    </w:p>
    <w:p w14:paraId="38F8B4F4" w14:textId="77777777" w:rsidR="002C3A67" w:rsidRPr="005B0CE1" w:rsidRDefault="002C3A67"/>
    <w:p w14:paraId="3842BAC6" w14:textId="77777777" w:rsidR="002D6C95" w:rsidRPr="000B5A7F" w:rsidRDefault="002D6C95" w:rsidP="004823BD">
      <w:r w:rsidRPr="000B5A7F">
        <w:t>Priority areas:</w:t>
      </w:r>
      <w:r w:rsidR="0014080F" w:rsidRPr="000B5A7F">
        <w:t xml:space="preserve"> </w:t>
      </w:r>
    </w:p>
    <w:p w14:paraId="7304185E" w14:textId="77777777" w:rsidR="00A73657" w:rsidRDefault="004A2776" w:rsidP="004823BD">
      <w:pPr>
        <w:rPr>
          <w:lang w:val="en-US"/>
        </w:rPr>
      </w:pPr>
      <w:r w:rsidRPr="00711C90">
        <w:sym w:font="Wingdings" w:char="F06F"/>
      </w:r>
      <w:r w:rsidRPr="00711C90">
        <w:t xml:space="preserve"> </w:t>
      </w:r>
      <w:r w:rsidRPr="00711C90">
        <w:rPr>
          <w:lang w:val="en-US"/>
        </w:rPr>
        <w:t>molecular</w:t>
      </w:r>
      <w:r w:rsidR="00A73657">
        <w:rPr>
          <w:lang w:val="en-US"/>
        </w:rPr>
        <w:t xml:space="preserve"> biology</w:t>
      </w:r>
    </w:p>
    <w:p w14:paraId="7F27B133" w14:textId="52456A74" w:rsidR="005C3F0B" w:rsidRDefault="00A73657" w:rsidP="004823BD">
      <w:pPr>
        <w:rPr>
          <w:lang w:val="en-US"/>
        </w:rPr>
      </w:pPr>
      <w:r w:rsidRPr="00711C90">
        <w:sym w:font="Wingdings" w:char="F06F"/>
      </w:r>
      <w:r w:rsidRPr="00711C90">
        <w:t xml:space="preserve"> </w:t>
      </w:r>
      <w:r w:rsidRPr="00711C90">
        <w:rPr>
          <w:lang w:val="en-US"/>
        </w:rPr>
        <w:t>cell biology</w:t>
      </w:r>
      <w:r>
        <w:rPr>
          <w:lang w:val="en-US"/>
        </w:rPr>
        <w:t xml:space="preserve">  </w:t>
      </w:r>
    </w:p>
    <w:p w14:paraId="30C5F6D3" w14:textId="77777777" w:rsidR="003065C6" w:rsidRPr="0012348C" w:rsidRDefault="005C3F0B" w:rsidP="004823BD">
      <w:r w:rsidRPr="00711C90">
        <w:sym w:font="Wingdings" w:char="F06F"/>
      </w:r>
      <w:r w:rsidRPr="005C3F0B">
        <w:rPr>
          <w:lang w:val="en-US"/>
        </w:rPr>
        <w:t xml:space="preserve"> </w:t>
      </w:r>
      <w:r>
        <w:rPr>
          <w:lang w:val="en-US"/>
        </w:rPr>
        <w:t>innovative cellular models</w:t>
      </w:r>
    </w:p>
    <w:p w14:paraId="359ADBE3" w14:textId="77777777" w:rsidR="004A2776" w:rsidRPr="0012348C" w:rsidRDefault="004A2776" w:rsidP="004823BD">
      <w:r w:rsidRPr="00711C90">
        <w:sym w:font="Wingdings" w:char="F06F"/>
      </w:r>
      <w:r w:rsidR="00F2309D" w:rsidRPr="0012348C">
        <w:t xml:space="preserve"> </w:t>
      </w:r>
      <w:r w:rsidR="00253FDD" w:rsidRPr="0012348C">
        <w:t>-</w:t>
      </w:r>
      <w:r w:rsidRPr="0012348C">
        <w:t>OMICS</w:t>
      </w:r>
      <w:r w:rsidR="003065C6" w:rsidRPr="0012348C">
        <w:t xml:space="preserve"> approaches </w:t>
      </w:r>
    </w:p>
    <w:p w14:paraId="10F26823" w14:textId="77777777" w:rsidR="004A2776" w:rsidRPr="005C3F0B" w:rsidRDefault="004A2776" w:rsidP="004823BD">
      <w:r w:rsidRPr="00711C90">
        <w:sym w:font="Wingdings" w:char="F06F"/>
      </w:r>
      <w:r w:rsidRPr="005C3F0B">
        <w:t xml:space="preserve"> </w:t>
      </w:r>
      <w:r w:rsidR="005C3F0B" w:rsidRPr="005C3F0B">
        <w:t>pre-clinical</w:t>
      </w:r>
      <w:r w:rsidR="00253FDD" w:rsidRPr="005C3F0B">
        <w:t xml:space="preserve"> </w:t>
      </w:r>
      <w:r w:rsidR="00C3603A" w:rsidRPr="005C3F0B">
        <w:t xml:space="preserve">research </w:t>
      </w:r>
      <w:r w:rsidR="00CE34FB" w:rsidRPr="005C3F0B">
        <w:t xml:space="preserve"> </w:t>
      </w:r>
    </w:p>
    <w:p w14:paraId="3E91C3EF" w14:textId="77777777" w:rsidR="004A2776" w:rsidRPr="00D80D72" w:rsidRDefault="004A2776" w:rsidP="004823BD">
      <w:pPr>
        <w:rPr>
          <w:i/>
          <w:iCs/>
        </w:rPr>
      </w:pPr>
      <w:r w:rsidRPr="00711C90">
        <w:sym w:font="Wingdings" w:char="F06F"/>
      </w:r>
      <w:r w:rsidRPr="00D80D72">
        <w:t xml:space="preserve"> clinical trial</w:t>
      </w:r>
    </w:p>
    <w:p w14:paraId="6C06B021" w14:textId="77777777" w:rsidR="004A2776" w:rsidRPr="0031620A" w:rsidRDefault="004A2776" w:rsidP="004823BD">
      <w:r w:rsidRPr="00711C90">
        <w:sym w:font="Wingdings" w:char="F06F"/>
      </w:r>
      <w:r w:rsidRPr="0031620A">
        <w:t xml:space="preserve"> </w:t>
      </w:r>
      <w:r w:rsidR="005C3F0B">
        <w:t xml:space="preserve">development of an </w:t>
      </w:r>
      <w:r>
        <w:t>experimental</w:t>
      </w:r>
      <w:r w:rsidR="005C3F0B">
        <w:t xml:space="preserve"> part of a research</w:t>
      </w:r>
      <w:r>
        <w:t xml:space="preserve"> </w:t>
      </w:r>
      <w:r w:rsidR="005C3F0B">
        <w:t>project</w:t>
      </w:r>
      <w:r w:rsidR="00CE34FB" w:rsidRPr="00CE34FB">
        <w:rPr>
          <w:highlight w:val="green"/>
        </w:rPr>
        <w:t xml:space="preserve"> </w:t>
      </w:r>
    </w:p>
    <w:p w14:paraId="579FE0FE" w14:textId="77777777" w:rsidR="004A2776" w:rsidRDefault="004A2776" w:rsidP="004823BD">
      <w:r w:rsidRPr="00711C90">
        <w:sym w:font="Wingdings" w:char="F06F"/>
      </w:r>
      <w:r w:rsidRPr="0031620A">
        <w:t xml:space="preserve"> use of facilities/instruments</w:t>
      </w:r>
      <w:r>
        <w:t xml:space="preserve"> not available at the sending organisation</w:t>
      </w:r>
    </w:p>
    <w:p w14:paraId="2B87459E" w14:textId="77777777" w:rsidR="008823C2" w:rsidRPr="0031620A" w:rsidRDefault="008823C2" w:rsidP="004823BD">
      <w:r w:rsidRPr="00711C90">
        <w:sym w:font="Wingdings" w:char="F06F"/>
      </w:r>
      <w:r w:rsidRPr="0031620A">
        <w:t xml:space="preserve"> </w:t>
      </w:r>
      <w:r>
        <w:t>acquisition of a new technique/skills development</w:t>
      </w:r>
    </w:p>
    <w:p w14:paraId="7F8693F7" w14:textId="77777777" w:rsidR="00CE34FB" w:rsidRPr="00EC1ABC" w:rsidRDefault="004A2776" w:rsidP="00CE34FB">
      <w:r w:rsidRPr="00711C90">
        <w:sym w:font="Wingdings" w:char="F06F"/>
      </w:r>
      <w:r w:rsidRPr="00EC1ABC">
        <w:t xml:space="preserve"> </w:t>
      </w:r>
      <w:r w:rsidR="00EC1ABC">
        <w:t>development of</w:t>
      </w:r>
      <w:r w:rsidR="00EC1ABC" w:rsidRPr="00EC1ABC">
        <w:t xml:space="preserve"> </w:t>
      </w:r>
      <w:r w:rsidRPr="00EC1ABC">
        <w:t>clinical research</w:t>
      </w:r>
      <w:r w:rsidR="00CE34FB" w:rsidRPr="00EC1ABC">
        <w:t xml:space="preserve"> </w:t>
      </w:r>
      <w:r w:rsidR="00EC1ABC" w:rsidRPr="00EC1ABC">
        <w:t xml:space="preserve">activities </w:t>
      </w:r>
      <w:r w:rsidR="00EC1ABC">
        <w:t>as part of a research project</w:t>
      </w:r>
    </w:p>
    <w:p w14:paraId="68E75534" w14:textId="77777777" w:rsidR="005C3F0B" w:rsidRDefault="00F2309D" w:rsidP="004823BD">
      <w:r w:rsidRPr="00711C90">
        <w:sym w:font="Wingdings" w:char="F06F"/>
      </w:r>
      <w:r w:rsidRPr="005C3F0B">
        <w:t xml:space="preserve"> </w:t>
      </w:r>
      <w:r w:rsidR="005C3F0B">
        <w:t xml:space="preserve">development of a </w:t>
      </w:r>
      <w:r w:rsidRPr="005C3F0B">
        <w:t>translational research</w:t>
      </w:r>
      <w:r w:rsidR="005C3F0B">
        <w:t xml:space="preserve"> activity as part of a research project</w:t>
      </w:r>
    </w:p>
    <w:p w14:paraId="0DBC8A14" w14:textId="77777777" w:rsidR="004A2776" w:rsidRDefault="004A2776" w:rsidP="004823BD">
      <w:r w:rsidRPr="00711C90">
        <w:sym w:font="Wingdings" w:char="F06F"/>
      </w:r>
      <w:r w:rsidR="00D43114">
        <w:t xml:space="preserve"> grant/paper</w:t>
      </w:r>
      <w:r w:rsidRPr="0031620A">
        <w:t xml:space="preserve"> writing</w:t>
      </w:r>
    </w:p>
    <w:p w14:paraId="1509E11C" w14:textId="77777777" w:rsidR="004A2776" w:rsidRPr="0031620A" w:rsidRDefault="004A2776" w:rsidP="004823BD">
      <w:r w:rsidRPr="00711C90">
        <w:sym w:font="Wingdings" w:char="F06F"/>
      </w:r>
      <w:r w:rsidRPr="0031620A">
        <w:t xml:space="preserve"> </w:t>
      </w:r>
      <w:r>
        <w:t xml:space="preserve">preparation of </w:t>
      </w:r>
      <w:r w:rsidR="002027A6">
        <w:t xml:space="preserve">materials for </w:t>
      </w:r>
      <w:r>
        <w:t xml:space="preserve">dissemination/communication activities </w:t>
      </w:r>
    </w:p>
    <w:p w14:paraId="370D995B" w14:textId="39F7D282" w:rsidR="004A2776" w:rsidRDefault="004A2776" w:rsidP="004823BD"/>
    <w:p w14:paraId="7353A8BB" w14:textId="77777777" w:rsidR="00C11FD4" w:rsidRPr="00311693" w:rsidRDefault="00C11FD4" w:rsidP="004823BD"/>
    <w:p w14:paraId="1FC11C04" w14:textId="77777777" w:rsidR="000A7F2A" w:rsidRPr="00300C78" w:rsidRDefault="00F97068" w:rsidP="004823BD">
      <w:pPr>
        <w:rPr>
          <w:b/>
        </w:rPr>
      </w:pPr>
      <w:bookmarkStart w:id="0" w:name="_Hlk97294403"/>
      <w:r w:rsidRPr="00300C78">
        <w:rPr>
          <w:b/>
        </w:rPr>
        <w:lastRenderedPageBreak/>
        <w:t xml:space="preserve">Rules for </w:t>
      </w:r>
      <w:r w:rsidR="002F04B0" w:rsidRPr="00300C78">
        <w:rPr>
          <w:b/>
        </w:rPr>
        <w:t>mobility</w:t>
      </w:r>
    </w:p>
    <w:p w14:paraId="1FE77AC2" w14:textId="77777777" w:rsidR="00196117" w:rsidRPr="00300C78" w:rsidRDefault="000B6DBA" w:rsidP="00196117">
      <w:bookmarkStart w:id="1" w:name="_Hlk97312078"/>
      <w:r w:rsidRPr="00300C78">
        <w:t>The mo</w:t>
      </w:r>
      <w:r w:rsidR="00BA3ADD" w:rsidRPr="00300C78">
        <w:t>bility period must range from a</w:t>
      </w:r>
      <w:r w:rsidRPr="00300C78">
        <w:t xml:space="preserve"> minimum of one month to a maximum of </w:t>
      </w:r>
      <w:r w:rsidR="00817D61" w:rsidRPr="00300C78">
        <w:t>six</w:t>
      </w:r>
      <w:r w:rsidRPr="00300C78">
        <w:t xml:space="preserve"> months. </w:t>
      </w:r>
    </w:p>
    <w:p w14:paraId="4E5C84C4" w14:textId="64BFF28D" w:rsidR="000B6DBA" w:rsidRPr="00300C78" w:rsidRDefault="00196117" w:rsidP="00196117">
      <w:r w:rsidRPr="00300C78">
        <w:t xml:space="preserve">The Guido </w:t>
      </w:r>
      <w:proofErr w:type="spellStart"/>
      <w:r w:rsidRPr="00300C78">
        <w:t>Berlucchi</w:t>
      </w:r>
      <w:proofErr w:type="spellEnd"/>
      <w:r w:rsidRPr="00300C78">
        <w:t xml:space="preserve"> funded mobility period can be part of a longer mobility </w:t>
      </w:r>
      <w:r w:rsidR="00772EBA" w:rsidRPr="00300C78">
        <w:t>period;</w:t>
      </w:r>
      <w:r w:rsidRPr="00300C78">
        <w:t xml:space="preserve"> however</w:t>
      </w:r>
      <w:r w:rsidR="00772EBA">
        <w:t>,</w:t>
      </w:r>
      <w:r w:rsidRPr="00300C78">
        <w:t xml:space="preserve"> the candidate must indicate in the application the entire length of the</w:t>
      </w:r>
      <w:r w:rsidR="00300C78">
        <w:t xml:space="preserve"> </w:t>
      </w:r>
      <w:r w:rsidRPr="00300C78">
        <w:t xml:space="preserve">mobility, and detail </w:t>
      </w:r>
      <w:r w:rsidR="007A7EA8" w:rsidRPr="00300C78">
        <w:t>the</w:t>
      </w:r>
      <w:r w:rsidRPr="00300C78">
        <w:t xml:space="preserve"> other resources used to finance his/her mobility.</w:t>
      </w:r>
    </w:p>
    <w:p w14:paraId="4BDA3CDD" w14:textId="77777777" w:rsidR="00C36A5E" w:rsidRPr="00300C78" w:rsidRDefault="00C36A5E" w:rsidP="00196117"/>
    <w:p w14:paraId="10BE9078" w14:textId="4CCB4210" w:rsidR="00FA5FB0" w:rsidRPr="00300C78" w:rsidRDefault="00FA5FB0" w:rsidP="00196117">
      <w:r w:rsidRPr="00300C78">
        <w:t xml:space="preserve">Mobilities can begin </w:t>
      </w:r>
      <w:r w:rsidR="0052761E" w:rsidRPr="00300C78">
        <w:t>five</w:t>
      </w:r>
      <w:r w:rsidRPr="00300C78">
        <w:t xml:space="preserve"> months after the deadline of the </w:t>
      </w:r>
      <w:r w:rsidR="00406C75" w:rsidRPr="00300C78">
        <w:t>Call</w:t>
      </w:r>
      <w:r w:rsidRPr="00300C78">
        <w:t xml:space="preserve"> and must be completed within the next </w:t>
      </w:r>
      <w:r w:rsidR="0035432C" w:rsidRPr="00300C78">
        <w:t>twelve</w:t>
      </w:r>
      <w:r w:rsidRPr="00300C78">
        <w:t xml:space="preserve"> months (from </w:t>
      </w:r>
      <w:r w:rsidR="000F2BBA" w:rsidRPr="00300C78">
        <w:t>7</w:t>
      </w:r>
      <w:r w:rsidR="000F2BBA" w:rsidRPr="00300C78">
        <w:rPr>
          <w:vertAlign w:val="superscript"/>
        </w:rPr>
        <w:t>th</w:t>
      </w:r>
      <w:r w:rsidR="000335BD" w:rsidRPr="00300C78">
        <w:rPr>
          <w:vertAlign w:val="superscript"/>
        </w:rPr>
        <w:t xml:space="preserve"> </w:t>
      </w:r>
      <w:r w:rsidR="000F2BBA" w:rsidRPr="00300C78">
        <w:t xml:space="preserve">October </w:t>
      </w:r>
      <w:r w:rsidR="00393FFE" w:rsidRPr="00300C78">
        <w:t>20</w:t>
      </w:r>
      <w:r w:rsidR="00110155" w:rsidRPr="00300C78">
        <w:t>2</w:t>
      </w:r>
      <w:r w:rsidR="000F2BBA" w:rsidRPr="00300C78">
        <w:t>2</w:t>
      </w:r>
      <w:r w:rsidR="006513D2" w:rsidRPr="00300C78">
        <w:t xml:space="preserve"> to </w:t>
      </w:r>
      <w:r w:rsidR="000F2BBA" w:rsidRPr="00300C78">
        <w:t>6</w:t>
      </w:r>
      <w:r w:rsidR="009D4A75" w:rsidRPr="00300C78">
        <w:rPr>
          <w:vertAlign w:val="superscript"/>
        </w:rPr>
        <w:t>th</w:t>
      </w:r>
      <w:r w:rsidR="006513D2" w:rsidRPr="00300C78">
        <w:t xml:space="preserve"> </w:t>
      </w:r>
      <w:r w:rsidR="000F2BBA" w:rsidRPr="00300C78">
        <w:t>October</w:t>
      </w:r>
      <w:r w:rsidR="006513D2" w:rsidRPr="00300C78">
        <w:t xml:space="preserve"> 20</w:t>
      </w:r>
      <w:r w:rsidR="000335BD" w:rsidRPr="00300C78">
        <w:t>2</w:t>
      </w:r>
      <w:r w:rsidR="000F2BBA" w:rsidRPr="00300C78">
        <w:t>3</w:t>
      </w:r>
      <w:r w:rsidRPr="00300C78">
        <w:t xml:space="preserve">). </w:t>
      </w:r>
    </w:p>
    <w:p w14:paraId="79B90848" w14:textId="77777777" w:rsidR="00FA5FB0" w:rsidRPr="00300C78" w:rsidRDefault="00FA5FB0" w:rsidP="00196117"/>
    <w:p w14:paraId="4A7FB74E" w14:textId="060CEC64" w:rsidR="00B701B9" w:rsidRPr="00300C78" w:rsidRDefault="00477753">
      <w:r w:rsidRPr="00300C78">
        <w:t>On t</w:t>
      </w:r>
      <w:r w:rsidR="00B701B9" w:rsidRPr="00300C78">
        <w:t xml:space="preserve">he first day of </w:t>
      </w:r>
      <w:r w:rsidR="002F04B0" w:rsidRPr="00300C78">
        <w:t>mobility</w:t>
      </w:r>
      <w:r w:rsidRPr="00300C78">
        <w:t>,</w:t>
      </w:r>
      <w:r w:rsidR="00B701B9" w:rsidRPr="00300C78">
        <w:t xml:space="preserve"> the </w:t>
      </w:r>
      <w:r w:rsidR="00BB19AD" w:rsidRPr="00300C78">
        <w:t>Hosting Organisation</w:t>
      </w:r>
      <w:r w:rsidR="00B701B9" w:rsidRPr="00300C78">
        <w:t xml:space="preserve"> </w:t>
      </w:r>
      <w:proofErr w:type="gramStart"/>
      <w:r w:rsidR="00B701B9" w:rsidRPr="00300C78">
        <w:t>has to</w:t>
      </w:r>
      <w:proofErr w:type="gramEnd"/>
      <w:r w:rsidR="00B701B9" w:rsidRPr="00300C78">
        <w:t xml:space="preserve"> confirm the </w:t>
      </w:r>
      <w:r w:rsidR="00BB19AD" w:rsidRPr="00300C78">
        <w:t>Applicant</w:t>
      </w:r>
      <w:r w:rsidR="00A14B21" w:rsidRPr="00300C78">
        <w:t>’s</w:t>
      </w:r>
      <w:r w:rsidR="00B701B9" w:rsidRPr="00300C78">
        <w:t xml:space="preserve"> arrival and the </w:t>
      </w:r>
      <w:r w:rsidRPr="00300C78">
        <w:t xml:space="preserve">duration </w:t>
      </w:r>
      <w:r w:rsidR="00B701B9" w:rsidRPr="00300C78">
        <w:t xml:space="preserve">of </w:t>
      </w:r>
      <w:r w:rsidRPr="00300C78">
        <w:t>his/her stay</w:t>
      </w:r>
      <w:r w:rsidR="009F38D9" w:rsidRPr="00300C78">
        <w:t>.</w:t>
      </w:r>
      <w:r w:rsidR="00B701B9" w:rsidRPr="00300C78">
        <w:t xml:space="preserve"> </w:t>
      </w:r>
    </w:p>
    <w:p w14:paraId="20A7FCA3" w14:textId="77777777" w:rsidR="00B701B9" w:rsidRPr="00300C78" w:rsidRDefault="00B701B9"/>
    <w:p w14:paraId="6793AFC3" w14:textId="38D5722C" w:rsidR="00B701B9" w:rsidRPr="00300C78" w:rsidRDefault="00A14B21" w:rsidP="004823BD">
      <w:r w:rsidRPr="00300C78">
        <w:t>On t</w:t>
      </w:r>
      <w:r w:rsidR="00B701B9" w:rsidRPr="00300C78">
        <w:t xml:space="preserve">he last day of </w:t>
      </w:r>
      <w:r w:rsidR="002F04B0" w:rsidRPr="00300C78">
        <w:t>mobility</w:t>
      </w:r>
      <w:r w:rsidR="00B701B9" w:rsidRPr="00300C78">
        <w:t xml:space="preserve">, the </w:t>
      </w:r>
      <w:r w:rsidR="00BB19AD" w:rsidRPr="00300C78">
        <w:t>Hosting Organisation</w:t>
      </w:r>
      <w:r w:rsidR="00B701B9" w:rsidRPr="00300C78">
        <w:t xml:space="preserve"> </w:t>
      </w:r>
      <w:proofErr w:type="gramStart"/>
      <w:r w:rsidR="00B701B9" w:rsidRPr="00300C78">
        <w:t>has to</w:t>
      </w:r>
      <w:proofErr w:type="gramEnd"/>
      <w:r w:rsidR="00B701B9" w:rsidRPr="00300C78">
        <w:t xml:space="preserve"> confirm the </w:t>
      </w:r>
      <w:r w:rsidR="00BB19AD" w:rsidRPr="00300C78">
        <w:t>Applicant</w:t>
      </w:r>
      <w:r w:rsidRPr="00300C78">
        <w:t>’s</w:t>
      </w:r>
      <w:r w:rsidR="00B701B9" w:rsidRPr="00300C78">
        <w:t xml:space="preserve"> departure. </w:t>
      </w:r>
    </w:p>
    <w:p w14:paraId="27CAAEAC" w14:textId="77777777" w:rsidR="00B701B9" w:rsidRPr="00300C78" w:rsidRDefault="00B701B9"/>
    <w:p w14:paraId="259BC65E" w14:textId="6F89E483" w:rsidR="00B701B9" w:rsidRPr="00300C78" w:rsidRDefault="00B701B9">
      <w:r w:rsidRPr="00300C78">
        <w:t xml:space="preserve">Within </w:t>
      </w:r>
      <w:r w:rsidR="0035432C" w:rsidRPr="00300C78">
        <w:t>fifteen</w:t>
      </w:r>
      <w:r w:rsidRPr="00300C78">
        <w:t xml:space="preserve"> calendar days from the end of his/her visit, the </w:t>
      </w:r>
      <w:r w:rsidR="00162CD8" w:rsidRPr="00300C78">
        <w:t>A</w:t>
      </w:r>
      <w:r w:rsidRPr="00300C78">
        <w:t xml:space="preserve">pplicant </w:t>
      </w:r>
      <w:proofErr w:type="gramStart"/>
      <w:r w:rsidRPr="00300C78">
        <w:t>has to</w:t>
      </w:r>
      <w:proofErr w:type="gramEnd"/>
      <w:r w:rsidRPr="00300C78">
        <w:t xml:space="preserve"> send the duly filled </w:t>
      </w:r>
      <w:r w:rsidR="002F04B0" w:rsidRPr="00300C78">
        <w:rPr>
          <w:i/>
        </w:rPr>
        <w:t>Mobility</w:t>
      </w:r>
      <w:r w:rsidR="00DA5B4A" w:rsidRPr="00300C78">
        <w:rPr>
          <w:i/>
        </w:rPr>
        <w:t xml:space="preserve"> Report</w:t>
      </w:r>
      <w:r w:rsidR="0035432C" w:rsidRPr="00300C78">
        <w:t>.</w:t>
      </w:r>
      <w:r w:rsidR="00F376B4" w:rsidRPr="00300C78">
        <w:t xml:space="preserve"> The Mobility Report template </w:t>
      </w:r>
      <w:r w:rsidR="001070C0" w:rsidRPr="00300C78">
        <w:t xml:space="preserve">is annexed to this </w:t>
      </w:r>
      <w:r w:rsidR="00406C75" w:rsidRPr="00300C78">
        <w:t>Call</w:t>
      </w:r>
      <w:r w:rsidR="00F376B4" w:rsidRPr="00300C78">
        <w:t>.</w:t>
      </w:r>
    </w:p>
    <w:bookmarkEnd w:id="1"/>
    <w:p w14:paraId="6415BB5E" w14:textId="612C2155" w:rsidR="00FA5FB0" w:rsidRPr="00300C78" w:rsidRDefault="00FA5FB0"/>
    <w:p w14:paraId="225AA8C6" w14:textId="703EACF2" w:rsidR="00DA5B4A" w:rsidRPr="00300C78" w:rsidRDefault="00CD2CEA" w:rsidP="004823BD">
      <w:pPr>
        <w:rPr>
          <w:b/>
        </w:rPr>
      </w:pPr>
      <w:r w:rsidRPr="00300C78">
        <w:rPr>
          <w:b/>
        </w:rPr>
        <w:t>F</w:t>
      </w:r>
      <w:r w:rsidR="00DA5B4A" w:rsidRPr="00300C78">
        <w:rPr>
          <w:b/>
        </w:rPr>
        <w:t>unding rules</w:t>
      </w:r>
      <w:r w:rsidR="00CF6F42" w:rsidRPr="00300C78">
        <w:rPr>
          <w:b/>
        </w:rPr>
        <w:t xml:space="preserve"> and payments</w:t>
      </w:r>
    </w:p>
    <w:p w14:paraId="0B098575" w14:textId="6A16EE7C" w:rsidR="00253FDD" w:rsidRPr="00300C78" w:rsidRDefault="00253FDD" w:rsidP="00253FDD">
      <w:bookmarkStart w:id="2" w:name="_Hlk97312118"/>
      <w:r w:rsidRPr="00300C78">
        <w:t xml:space="preserve">During the mobility period, the successful Applicant will continue to perceive his/her fellowship/grant/salary </w:t>
      </w:r>
      <w:r w:rsidR="00817D61" w:rsidRPr="00300C78">
        <w:t xml:space="preserve">and </w:t>
      </w:r>
      <w:r w:rsidR="00EA7D8E" w:rsidRPr="00300C78">
        <w:t>must be</w:t>
      </w:r>
      <w:r w:rsidR="00817D61" w:rsidRPr="00300C78">
        <w:t xml:space="preserve"> insured </w:t>
      </w:r>
      <w:r w:rsidRPr="00300C78">
        <w:t>by his</w:t>
      </w:r>
      <w:r w:rsidR="00780FBA" w:rsidRPr="00300C78">
        <w:t xml:space="preserve">/her Sending Organisation, </w:t>
      </w:r>
      <w:proofErr w:type="gramStart"/>
      <w:r w:rsidR="00780FBA" w:rsidRPr="00300C78">
        <w:t>i.e.</w:t>
      </w:r>
      <w:proofErr w:type="gramEnd"/>
      <w:r w:rsidRPr="00300C78">
        <w:t xml:space="preserve"> </w:t>
      </w:r>
      <w:r w:rsidR="009F38D9" w:rsidRPr="00300C78">
        <w:t xml:space="preserve">the </w:t>
      </w:r>
      <w:r w:rsidRPr="00300C78">
        <w:t xml:space="preserve">Guido </w:t>
      </w:r>
      <w:proofErr w:type="spellStart"/>
      <w:r w:rsidRPr="00300C78">
        <w:t>Berlucchi</w:t>
      </w:r>
      <w:proofErr w:type="spellEnd"/>
      <w:r w:rsidRPr="00300C78">
        <w:t xml:space="preserve"> Foundation does not cover any fellowship or salary </w:t>
      </w:r>
      <w:r w:rsidR="00817D61" w:rsidRPr="00300C78">
        <w:t xml:space="preserve">or </w:t>
      </w:r>
      <w:r w:rsidRPr="00300C78">
        <w:t xml:space="preserve">part of it. </w:t>
      </w:r>
    </w:p>
    <w:p w14:paraId="07517E99" w14:textId="77777777" w:rsidR="00253FDD" w:rsidRPr="00300C78" w:rsidRDefault="00253FDD" w:rsidP="004823BD"/>
    <w:p w14:paraId="1AFC4F00" w14:textId="77777777" w:rsidR="00C15BD1" w:rsidRPr="00300C78" w:rsidRDefault="00C15BD1" w:rsidP="00C15BD1">
      <w:r w:rsidRPr="00300C78">
        <w:t xml:space="preserve">The Guido </w:t>
      </w:r>
      <w:proofErr w:type="spellStart"/>
      <w:r w:rsidRPr="00300C78">
        <w:t>Berlucchi</w:t>
      </w:r>
      <w:proofErr w:type="spellEnd"/>
      <w:r w:rsidRPr="00300C78">
        <w:t xml:space="preserve"> Foundation mobility grant supports travel costs and living allowance. The total grant awarded will depend on the distance from the Applicant’s Sending Organisation to the Hosting Organisation and the number of days of the visit. The maximum total grant allowed is 7.500 euro per mobility. </w:t>
      </w:r>
    </w:p>
    <w:p w14:paraId="5C6F6B6B" w14:textId="77777777" w:rsidR="00C15BD1" w:rsidRPr="00300C78" w:rsidRDefault="00C15BD1" w:rsidP="00C15BD1"/>
    <w:p w14:paraId="3978DF75" w14:textId="24D9D779" w:rsidR="00C15BD1" w:rsidRPr="00300C78" w:rsidRDefault="00C15BD1" w:rsidP="00C15BD1">
      <w:pPr>
        <w:rPr>
          <w:i/>
        </w:rPr>
      </w:pPr>
      <w:r w:rsidRPr="00300C78">
        <w:rPr>
          <w:i/>
        </w:rPr>
        <w:t xml:space="preserve">Travel </w:t>
      </w:r>
      <w:r w:rsidR="00C1571B">
        <w:rPr>
          <w:i/>
        </w:rPr>
        <w:t>Allowance</w:t>
      </w:r>
    </w:p>
    <w:p w14:paraId="6D216172" w14:textId="047CD315" w:rsidR="00C15BD1" w:rsidRPr="00300C78" w:rsidRDefault="00C15BD1" w:rsidP="00C15BD1">
      <w:r w:rsidRPr="00300C78">
        <w:t xml:space="preserve">The contribution to travel cost is a lump sum of 500 euro if the Hosting Organisation is geographically located in Europe and of 1.000 euro if the Hosting Organisation is geographically located outside Europe (i.e., UK is in Europe, therefore the travel allowance is 500 euro; USA are outside Europe, therefore the travel allowance is 1.000 euro). </w:t>
      </w:r>
    </w:p>
    <w:p w14:paraId="484B9F57" w14:textId="77777777" w:rsidR="009955D9" w:rsidRPr="00300C78" w:rsidRDefault="009955D9" w:rsidP="004823BD"/>
    <w:p w14:paraId="182C9F1B" w14:textId="77777777" w:rsidR="00DA5B4A" w:rsidRPr="00300C78" w:rsidRDefault="00DA5B4A" w:rsidP="004823BD">
      <w:pPr>
        <w:rPr>
          <w:i/>
        </w:rPr>
      </w:pPr>
      <w:r w:rsidRPr="00300C78">
        <w:rPr>
          <w:i/>
        </w:rPr>
        <w:t>Living Allowance</w:t>
      </w:r>
    </w:p>
    <w:p w14:paraId="02E081C4" w14:textId="77777777" w:rsidR="00C56516" w:rsidRPr="00300C78" w:rsidRDefault="005B4424" w:rsidP="00235832">
      <w:r w:rsidRPr="00300C78">
        <w:t xml:space="preserve">The </w:t>
      </w:r>
      <w:r w:rsidR="00AD6970" w:rsidRPr="00300C78">
        <w:t>living</w:t>
      </w:r>
      <w:r w:rsidRPr="00300C78">
        <w:t xml:space="preserve"> allowance is to cover normal living and incidentals </w:t>
      </w:r>
      <w:r w:rsidR="00496F38" w:rsidRPr="00300C78">
        <w:t xml:space="preserve">expenses </w:t>
      </w:r>
      <w:r w:rsidRPr="00300C78">
        <w:t>(</w:t>
      </w:r>
      <w:r w:rsidR="00496F38" w:rsidRPr="00300C78">
        <w:t xml:space="preserve">food, </w:t>
      </w:r>
      <w:r w:rsidRPr="00300C78">
        <w:t>daily travel to and from work, etc).</w:t>
      </w:r>
      <w:r w:rsidR="009C728C" w:rsidRPr="00300C78">
        <w:t xml:space="preserve"> </w:t>
      </w:r>
      <w:r w:rsidR="00C0149D" w:rsidRPr="00300C78">
        <w:t xml:space="preserve">The contribution is based on unit costs expressed in person-day. </w:t>
      </w:r>
      <w:r w:rsidR="00C56516" w:rsidRPr="00300C78">
        <w:t xml:space="preserve">The unit cost is defined as </w:t>
      </w:r>
      <w:r w:rsidR="00AB6962" w:rsidRPr="00300C78">
        <w:t>40</w:t>
      </w:r>
      <w:r w:rsidR="00C56516" w:rsidRPr="00300C78">
        <w:t xml:space="preserve"> euro/day</w:t>
      </w:r>
      <w:r w:rsidR="00235832" w:rsidRPr="00300C78">
        <w:t>.</w:t>
      </w:r>
    </w:p>
    <w:p w14:paraId="79DEDD18" w14:textId="77777777" w:rsidR="00DA5B4A" w:rsidRPr="00300C78" w:rsidRDefault="00DA5B4A" w:rsidP="004823BD"/>
    <w:p w14:paraId="75D4D7F4" w14:textId="77777777" w:rsidR="00DA5B4A" w:rsidRPr="00300C78" w:rsidRDefault="005B4424" w:rsidP="004823BD">
      <w:pPr>
        <w:rPr>
          <w:i/>
        </w:rPr>
      </w:pPr>
      <w:r w:rsidRPr="00300C78">
        <w:rPr>
          <w:i/>
        </w:rPr>
        <w:t>C</w:t>
      </w:r>
      <w:r w:rsidR="00DA5B4A" w:rsidRPr="00300C78">
        <w:rPr>
          <w:i/>
        </w:rPr>
        <w:t xml:space="preserve">osts </w:t>
      </w:r>
      <w:r w:rsidRPr="00300C78">
        <w:rPr>
          <w:i/>
        </w:rPr>
        <w:t xml:space="preserve">not </w:t>
      </w:r>
      <w:r w:rsidR="00DA5B4A" w:rsidRPr="00300C78">
        <w:rPr>
          <w:i/>
        </w:rPr>
        <w:t xml:space="preserve">granted </w:t>
      </w:r>
    </w:p>
    <w:p w14:paraId="016DB4B0" w14:textId="15124DFF" w:rsidR="00DA5B4A" w:rsidRPr="00300C78" w:rsidRDefault="00DA5B4A" w:rsidP="004823BD">
      <w:r w:rsidRPr="00300C78">
        <w:t xml:space="preserve">- Costs pertaining to administrative procedures, such as passports and visas, medical coverage, insurance of any kind, </w:t>
      </w:r>
      <w:r w:rsidR="001F484A" w:rsidRPr="00300C78">
        <w:t>relocation</w:t>
      </w:r>
      <w:r w:rsidRPr="00300C78">
        <w:t>, bank charges and family travel are at the expense of the successful Applicant. Successful Applicants will not be privileged to any tax exemptions on the grant received.</w:t>
      </w:r>
    </w:p>
    <w:p w14:paraId="68B97FF4" w14:textId="77777777" w:rsidR="00DA5B4A" w:rsidRPr="00300C78" w:rsidRDefault="00DA5B4A">
      <w:r w:rsidRPr="00300C78">
        <w:t xml:space="preserve">- Laboratory costs and bench fees are not granted. These costs are covered by the Hosting Organisation. </w:t>
      </w:r>
    </w:p>
    <w:bookmarkEnd w:id="2"/>
    <w:p w14:paraId="2F6EA070" w14:textId="4C4312D6" w:rsidR="00D66863" w:rsidRPr="00300C78" w:rsidRDefault="00D66863"/>
    <w:p w14:paraId="22E15803" w14:textId="62F432F2" w:rsidR="008F7D36" w:rsidRPr="00300C78" w:rsidRDefault="008F7D36" w:rsidP="008F7D36">
      <w:bookmarkStart w:id="3" w:name="_Hlk2246861"/>
      <w:r w:rsidRPr="00300C78">
        <w:t xml:space="preserve">The successful Applicant will receive from the Guido </w:t>
      </w:r>
      <w:proofErr w:type="spellStart"/>
      <w:r w:rsidRPr="00300C78">
        <w:t>Berlucchi</w:t>
      </w:r>
      <w:proofErr w:type="spellEnd"/>
      <w:r w:rsidRPr="00300C78">
        <w:t xml:space="preserve"> Foundation a prepayment equivalent to the </w:t>
      </w:r>
      <w:r w:rsidR="00C15BD1" w:rsidRPr="00300C78">
        <w:t>7</w:t>
      </w:r>
      <w:r w:rsidRPr="00300C78">
        <w:t xml:space="preserve">0% of the mobility grant, within three weeks from the Hosting Organisation’s communication of the </w:t>
      </w:r>
      <w:r w:rsidR="00572485" w:rsidRPr="00300C78">
        <w:t>Applicant’s arrival</w:t>
      </w:r>
      <w:r w:rsidRPr="00300C78">
        <w:t xml:space="preserve"> and upon signature of the </w:t>
      </w:r>
      <w:r w:rsidRPr="00300C78">
        <w:rPr>
          <w:i/>
        </w:rPr>
        <w:t>Self</w:t>
      </w:r>
      <w:r w:rsidR="00180569" w:rsidRPr="00300C78">
        <w:rPr>
          <w:i/>
        </w:rPr>
        <w:t>-</w:t>
      </w:r>
      <w:r w:rsidRPr="00300C78">
        <w:rPr>
          <w:i/>
        </w:rPr>
        <w:t>Declaration of Acceptance</w:t>
      </w:r>
      <w:r w:rsidRPr="00300C78">
        <w:t xml:space="preserve">. A pre-filled </w:t>
      </w:r>
      <w:r w:rsidRPr="00300C78">
        <w:rPr>
          <w:i/>
        </w:rPr>
        <w:t xml:space="preserve">Self Declaration of Acceptance </w:t>
      </w:r>
      <w:r w:rsidRPr="00300C78">
        <w:t xml:space="preserve">will be provided by the Fondazione Guido </w:t>
      </w:r>
      <w:proofErr w:type="spellStart"/>
      <w:r w:rsidRPr="00300C78">
        <w:t>Berlucchi</w:t>
      </w:r>
      <w:proofErr w:type="spellEnd"/>
      <w:r w:rsidRPr="00300C78">
        <w:t xml:space="preserve"> upon reception of the</w:t>
      </w:r>
      <w:r w:rsidRPr="00300C78">
        <w:rPr>
          <w:i/>
        </w:rPr>
        <w:t xml:space="preserve"> </w:t>
      </w:r>
      <w:r w:rsidRPr="00300C78">
        <w:t xml:space="preserve">Hosting Organisation’s communication of the mobility starting date. </w:t>
      </w:r>
      <w:bookmarkEnd w:id="3"/>
      <w:r w:rsidRPr="00300C78">
        <w:t xml:space="preserve">A </w:t>
      </w:r>
      <w:r w:rsidRPr="00300C78">
        <w:rPr>
          <w:i/>
        </w:rPr>
        <w:t xml:space="preserve">Self Declaration of Acceptance </w:t>
      </w:r>
      <w:r w:rsidRPr="00300C78">
        <w:t>template can be viewed as annex to this Call.</w:t>
      </w:r>
      <w:r w:rsidRPr="00300C78">
        <w:rPr>
          <w:i/>
        </w:rPr>
        <w:t xml:space="preserve"> </w:t>
      </w:r>
      <w:r w:rsidRPr="00300C78">
        <w:t xml:space="preserve"> </w:t>
      </w:r>
    </w:p>
    <w:p w14:paraId="39FA1FB1" w14:textId="6EB82CC0" w:rsidR="008F7D36" w:rsidRPr="00300C78" w:rsidRDefault="008F7D36" w:rsidP="008F7D36">
      <w:r w:rsidRPr="00300C78">
        <w:lastRenderedPageBreak/>
        <w:t xml:space="preserve">Any changes in the effective number of days of mobility </w:t>
      </w:r>
      <w:proofErr w:type="gramStart"/>
      <w:r w:rsidRPr="00300C78">
        <w:t>has to</w:t>
      </w:r>
      <w:proofErr w:type="gramEnd"/>
      <w:r w:rsidRPr="00300C78">
        <w:t xml:space="preserve"> be approved by the Guido </w:t>
      </w:r>
      <w:proofErr w:type="spellStart"/>
      <w:r w:rsidRPr="00300C78">
        <w:t>Berlucchi</w:t>
      </w:r>
      <w:proofErr w:type="spellEnd"/>
      <w:r w:rsidRPr="00300C78">
        <w:t xml:space="preserve"> Foundation. The balance payment of the due mobility grant will be made after </w:t>
      </w:r>
      <w:r w:rsidR="00600B84" w:rsidRPr="00300C78">
        <w:t xml:space="preserve">the Technical Scientific Committee of the Guido </w:t>
      </w:r>
      <w:proofErr w:type="spellStart"/>
      <w:r w:rsidR="00600B84" w:rsidRPr="00300C78">
        <w:t>Berlucchi</w:t>
      </w:r>
      <w:proofErr w:type="spellEnd"/>
      <w:r w:rsidR="00600B84" w:rsidRPr="00300C78">
        <w:t xml:space="preserve"> Foundation </w:t>
      </w:r>
      <w:r w:rsidRPr="00300C78">
        <w:t xml:space="preserve">has approved the </w:t>
      </w:r>
      <w:r w:rsidRPr="00300C78">
        <w:rPr>
          <w:i/>
        </w:rPr>
        <w:t>Mobility Report</w:t>
      </w:r>
      <w:r w:rsidRPr="00300C78">
        <w:t xml:space="preserve">. If the </w:t>
      </w:r>
      <w:r w:rsidRPr="00300C78">
        <w:rPr>
          <w:i/>
        </w:rPr>
        <w:t>Mobility Report</w:t>
      </w:r>
      <w:r w:rsidRPr="00300C78">
        <w:t xml:space="preserve"> is not provided or approved, the Applicant will not receive any further reimbursement.</w:t>
      </w:r>
    </w:p>
    <w:bookmarkEnd w:id="0"/>
    <w:p w14:paraId="443672CF" w14:textId="77DF4B95" w:rsidR="008F7D36" w:rsidRPr="00300C78" w:rsidRDefault="008F7D36"/>
    <w:p w14:paraId="420DC41A" w14:textId="77777777" w:rsidR="000A7F2A" w:rsidRPr="00300C78" w:rsidRDefault="000A7F2A">
      <w:pPr>
        <w:rPr>
          <w:b/>
        </w:rPr>
      </w:pPr>
      <w:r w:rsidRPr="00300C78">
        <w:rPr>
          <w:b/>
        </w:rPr>
        <w:t>Application</w:t>
      </w:r>
      <w:r w:rsidR="00382FF0" w:rsidRPr="00300C78">
        <w:rPr>
          <w:b/>
        </w:rPr>
        <w:t xml:space="preserve"> procedure</w:t>
      </w:r>
    </w:p>
    <w:p w14:paraId="2528E400" w14:textId="1CAE5C50" w:rsidR="00382FF0" w:rsidRPr="00300C78" w:rsidRDefault="00382FF0">
      <w:r w:rsidRPr="00300C78">
        <w:t xml:space="preserve">Applicants should </w:t>
      </w:r>
      <w:r w:rsidR="004A2776" w:rsidRPr="00300C78">
        <w:t>submit</w:t>
      </w:r>
      <w:r w:rsidR="00786145" w:rsidRPr="00300C78">
        <w:t xml:space="preserve"> their </w:t>
      </w:r>
      <w:proofErr w:type="gramStart"/>
      <w:r w:rsidR="00786145" w:rsidRPr="00300C78">
        <w:t>Application</w:t>
      </w:r>
      <w:proofErr w:type="gramEnd"/>
      <w:r w:rsidRPr="00300C78">
        <w:t xml:space="preserve"> </w:t>
      </w:r>
      <w:r w:rsidR="009F3BBC" w:rsidRPr="00300C78">
        <w:rPr>
          <w:i/>
          <w:iCs/>
        </w:rPr>
        <w:t>in the “</w:t>
      </w:r>
      <w:proofErr w:type="spellStart"/>
      <w:r w:rsidR="009F3BBC" w:rsidRPr="00300C78">
        <w:rPr>
          <w:i/>
          <w:iCs/>
        </w:rPr>
        <w:t>Bandi</w:t>
      </w:r>
      <w:proofErr w:type="spellEnd"/>
      <w:r w:rsidR="009F3BBC" w:rsidRPr="00300C78">
        <w:rPr>
          <w:i/>
          <w:iCs/>
        </w:rPr>
        <w:t>” area of the www</w:t>
      </w:r>
      <w:r w:rsidR="009F3BBC" w:rsidRPr="00300C78">
        <w:rPr>
          <w:i/>
        </w:rPr>
        <w:t xml:space="preserve">.fondazioneberlucchi.org </w:t>
      </w:r>
      <w:r w:rsidRPr="00300C78">
        <w:t>before the deadline.</w:t>
      </w:r>
      <w:r w:rsidR="00B93DC5" w:rsidRPr="00300C78">
        <w:t xml:space="preserve"> </w:t>
      </w:r>
    </w:p>
    <w:p w14:paraId="2CBFA393" w14:textId="77777777" w:rsidR="00382FF0" w:rsidRPr="00300C78" w:rsidRDefault="00382FF0"/>
    <w:p w14:paraId="4EF3147F" w14:textId="77777777" w:rsidR="00E658D8" w:rsidRPr="00300C78" w:rsidRDefault="00E658D8">
      <w:proofErr w:type="gramStart"/>
      <w:r w:rsidRPr="00300C78">
        <w:t>In order to</w:t>
      </w:r>
      <w:proofErr w:type="gramEnd"/>
      <w:r w:rsidRPr="00300C78">
        <w:t xml:space="preserve"> be considered eligible, Applications must be composed of:</w:t>
      </w:r>
    </w:p>
    <w:p w14:paraId="5E661AA9" w14:textId="77777777" w:rsidR="00B02AEF" w:rsidRPr="00300C78" w:rsidRDefault="009F47E8" w:rsidP="004823BD">
      <w:pPr>
        <w:pStyle w:val="Paragrafoelenco"/>
      </w:pPr>
      <w:r w:rsidRPr="00300C78">
        <w:t xml:space="preserve">- </w:t>
      </w:r>
      <w:r w:rsidR="00162CD8" w:rsidRPr="00300C78">
        <w:rPr>
          <w:i/>
        </w:rPr>
        <w:t>Application Form</w:t>
      </w:r>
      <w:r w:rsidR="00ED3E3C" w:rsidRPr="00300C78">
        <w:t xml:space="preserve">, </w:t>
      </w:r>
      <w:r w:rsidR="00EF0316" w:rsidRPr="00300C78">
        <w:t xml:space="preserve">duly filled in all its </w:t>
      </w:r>
      <w:proofErr w:type="gramStart"/>
      <w:r w:rsidR="00EF0316" w:rsidRPr="00300C78">
        <w:t>parts</w:t>
      </w:r>
      <w:r w:rsidR="00B02AEF" w:rsidRPr="00300C78">
        <w:t>;</w:t>
      </w:r>
      <w:proofErr w:type="gramEnd"/>
      <w:r w:rsidR="00B02AEF" w:rsidRPr="00300C78">
        <w:t xml:space="preserve"> </w:t>
      </w:r>
    </w:p>
    <w:p w14:paraId="0E19AD06" w14:textId="61334686" w:rsidR="00316D28" w:rsidRPr="00300C78" w:rsidRDefault="009F47E8" w:rsidP="004823BD">
      <w:pPr>
        <w:pStyle w:val="Paragrafoelenco"/>
      </w:pPr>
      <w:r w:rsidRPr="00300C78">
        <w:t xml:space="preserve">- </w:t>
      </w:r>
      <w:r w:rsidR="00E658D8" w:rsidRPr="00300C78">
        <w:rPr>
          <w:i/>
        </w:rPr>
        <w:t>Applicant’s</w:t>
      </w:r>
      <w:r w:rsidR="00162CD8" w:rsidRPr="00300C78">
        <w:rPr>
          <w:i/>
        </w:rPr>
        <w:t xml:space="preserve"> </w:t>
      </w:r>
      <w:r w:rsidR="0062279D" w:rsidRPr="00300C78">
        <w:rPr>
          <w:i/>
        </w:rPr>
        <w:t>Curriculum Vitae</w:t>
      </w:r>
      <w:r w:rsidR="00523C89" w:rsidRPr="00300C78">
        <w:t xml:space="preserve">, preferably in </w:t>
      </w:r>
      <w:proofErr w:type="spellStart"/>
      <w:r w:rsidR="00523C89" w:rsidRPr="00300C78">
        <w:t>Europass</w:t>
      </w:r>
      <w:proofErr w:type="spellEnd"/>
      <w:r w:rsidR="00523C89" w:rsidRPr="00300C78">
        <w:t xml:space="preserve"> </w:t>
      </w:r>
      <w:proofErr w:type="gramStart"/>
      <w:r w:rsidR="00523C89" w:rsidRPr="00300C78">
        <w:t>format</w:t>
      </w:r>
      <w:r w:rsidR="00C41443" w:rsidRPr="00300C78">
        <w:t>;</w:t>
      </w:r>
      <w:proofErr w:type="gramEnd"/>
    </w:p>
    <w:p w14:paraId="11AE0607" w14:textId="51E48D3C" w:rsidR="00FB11F0" w:rsidRPr="00300C78" w:rsidRDefault="00FB11F0" w:rsidP="00FB11F0">
      <w:pPr>
        <w:pStyle w:val="Paragrafoelenco"/>
      </w:pPr>
      <w:r w:rsidRPr="00300C78">
        <w:t xml:space="preserve">- </w:t>
      </w:r>
      <w:r w:rsidRPr="00300C78">
        <w:rPr>
          <w:i/>
        </w:rPr>
        <w:t>Privacy statement</w:t>
      </w:r>
      <w:r w:rsidRPr="00300C78">
        <w:t xml:space="preserve">, duly filled in all its </w:t>
      </w:r>
      <w:proofErr w:type="gramStart"/>
      <w:r w:rsidRPr="00300C78">
        <w:t>parts;</w:t>
      </w:r>
      <w:proofErr w:type="gramEnd"/>
    </w:p>
    <w:p w14:paraId="0A0F7AAD" w14:textId="5406948F" w:rsidR="006123FA" w:rsidRPr="00300C78" w:rsidRDefault="00015F6A" w:rsidP="004823BD">
      <w:pPr>
        <w:pStyle w:val="Paragrafoelenco"/>
      </w:pPr>
      <w:r w:rsidRPr="00300C78">
        <w:t xml:space="preserve">- </w:t>
      </w:r>
      <w:r w:rsidR="00BB19AD" w:rsidRPr="00300C78">
        <w:rPr>
          <w:i/>
        </w:rPr>
        <w:t>Sending Organisation</w:t>
      </w:r>
      <w:r w:rsidR="00E658D8" w:rsidRPr="00300C78">
        <w:rPr>
          <w:i/>
        </w:rPr>
        <w:t>’s</w:t>
      </w:r>
      <w:r w:rsidR="006123FA" w:rsidRPr="00300C78">
        <w:rPr>
          <w:i/>
        </w:rPr>
        <w:t xml:space="preserve"> endorsement </w:t>
      </w:r>
      <w:r w:rsidR="00E658D8" w:rsidRPr="00300C78">
        <w:rPr>
          <w:i/>
        </w:rPr>
        <w:t>letter</w:t>
      </w:r>
      <w:r w:rsidR="00B02AEF" w:rsidRPr="00300C78">
        <w:t>,</w:t>
      </w:r>
      <w:r w:rsidR="00CD1820" w:rsidRPr="00300C78">
        <w:t xml:space="preserve"> </w:t>
      </w:r>
      <w:r w:rsidR="00B02AEF" w:rsidRPr="00300C78">
        <w:t xml:space="preserve">signed by </w:t>
      </w:r>
      <w:r w:rsidR="007D109C" w:rsidRPr="00300C78">
        <w:t xml:space="preserve">both </w:t>
      </w:r>
      <w:r w:rsidR="00B02AEF" w:rsidRPr="00300C78">
        <w:t xml:space="preserve">the </w:t>
      </w:r>
      <w:r w:rsidR="00505DCC" w:rsidRPr="00300C78">
        <w:t xml:space="preserve">sending </w:t>
      </w:r>
      <w:r w:rsidR="00D9671A" w:rsidRPr="00300C78">
        <w:t xml:space="preserve">scientific </w:t>
      </w:r>
      <w:r w:rsidR="007D109C" w:rsidRPr="00300C78">
        <w:t xml:space="preserve">supervisor and chief </w:t>
      </w:r>
      <w:r w:rsidR="00D9671A" w:rsidRPr="00300C78">
        <w:t>a</w:t>
      </w:r>
      <w:r w:rsidR="007D109C" w:rsidRPr="00300C78">
        <w:t>dministrator</w:t>
      </w:r>
      <w:r w:rsidR="00B02AEF" w:rsidRPr="00300C78">
        <w:t xml:space="preserve">, </w:t>
      </w:r>
      <w:r w:rsidR="006123FA" w:rsidRPr="00300C78">
        <w:t xml:space="preserve">attesting that the </w:t>
      </w:r>
      <w:r w:rsidR="00DD433D" w:rsidRPr="00300C78">
        <w:t xml:space="preserve">applicant </w:t>
      </w:r>
      <w:r w:rsidR="006123FA" w:rsidRPr="00300C78">
        <w:t xml:space="preserve">is </w:t>
      </w:r>
      <w:r w:rsidR="00E658D8" w:rsidRPr="00300C78">
        <w:t>employed</w:t>
      </w:r>
      <w:r w:rsidR="00F6061A" w:rsidRPr="00300C78">
        <w:t>/registered</w:t>
      </w:r>
      <w:r w:rsidR="00E658D8" w:rsidRPr="00300C78">
        <w:t xml:space="preserve"> by the </w:t>
      </w:r>
      <w:r w:rsidR="00CD1820" w:rsidRPr="00300C78">
        <w:t>S</w:t>
      </w:r>
      <w:r w:rsidR="00E658D8" w:rsidRPr="00300C78">
        <w:t xml:space="preserve">ending </w:t>
      </w:r>
      <w:r w:rsidR="00CD1820" w:rsidRPr="00300C78">
        <w:t>O</w:t>
      </w:r>
      <w:r w:rsidR="00E658D8" w:rsidRPr="00300C78">
        <w:t>rganisation</w:t>
      </w:r>
      <w:r w:rsidR="006123FA" w:rsidRPr="00300C78">
        <w:t xml:space="preserve"> during the </w:t>
      </w:r>
      <w:r w:rsidR="002F04B0" w:rsidRPr="00300C78">
        <w:t>mobility</w:t>
      </w:r>
      <w:r w:rsidR="006123FA" w:rsidRPr="00300C78">
        <w:t xml:space="preserve"> </w:t>
      </w:r>
      <w:proofErr w:type="gramStart"/>
      <w:r w:rsidR="00D35634" w:rsidRPr="00300C78">
        <w:t>period;</w:t>
      </w:r>
      <w:proofErr w:type="gramEnd"/>
      <w:r w:rsidR="00AD6970" w:rsidRPr="00300C78">
        <w:t xml:space="preserve"> </w:t>
      </w:r>
    </w:p>
    <w:p w14:paraId="0EE1FADE" w14:textId="6D46E4EE" w:rsidR="00162CD8" w:rsidRPr="00300C78" w:rsidRDefault="009F47E8" w:rsidP="004823BD">
      <w:pPr>
        <w:pStyle w:val="Paragrafoelenco"/>
      </w:pPr>
      <w:r w:rsidRPr="00300C78">
        <w:t xml:space="preserve">- </w:t>
      </w:r>
      <w:r w:rsidR="00E658D8" w:rsidRPr="00300C78">
        <w:rPr>
          <w:i/>
        </w:rPr>
        <w:t xml:space="preserve">Hosting </w:t>
      </w:r>
      <w:r w:rsidR="00CD1820" w:rsidRPr="00300C78">
        <w:rPr>
          <w:i/>
        </w:rPr>
        <w:t>O</w:t>
      </w:r>
      <w:r w:rsidR="00E658D8" w:rsidRPr="00300C78">
        <w:rPr>
          <w:i/>
        </w:rPr>
        <w:t xml:space="preserve">rganisation’s </w:t>
      </w:r>
      <w:r w:rsidR="00162CD8" w:rsidRPr="00300C78">
        <w:rPr>
          <w:i/>
        </w:rPr>
        <w:t>acceptance</w:t>
      </w:r>
      <w:r w:rsidR="00E658D8" w:rsidRPr="00300C78">
        <w:rPr>
          <w:i/>
        </w:rPr>
        <w:t xml:space="preserve"> letter</w:t>
      </w:r>
      <w:r w:rsidR="00ED3E3C" w:rsidRPr="00300C78">
        <w:t xml:space="preserve">, </w:t>
      </w:r>
      <w:r w:rsidR="00162CD8" w:rsidRPr="00300C78">
        <w:t>signed by</w:t>
      </w:r>
      <w:r w:rsidR="00FD2981" w:rsidRPr="00300C78">
        <w:t xml:space="preserve"> both</w:t>
      </w:r>
      <w:r w:rsidR="00162CD8" w:rsidRPr="00300C78">
        <w:t xml:space="preserve"> </w:t>
      </w:r>
      <w:r w:rsidR="00BB1481" w:rsidRPr="00300C78">
        <w:t>the</w:t>
      </w:r>
      <w:r w:rsidR="00FD2981" w:rsidRPr="00300C78">
        <w:t xml:space="preserve"> legal representative</w:t>
      </w:r>
      <w:r w:rsidR="00D9671A" w:rsidRPr="00300C78">
        <w:t xml:space="preserve"> and chief administrator</w:t>
      </w:r>
      <w:r w:rsidR="00E658D8" w:rsidRPr="00300C78">
        <w:t xml:space="preserve">, indicating the Hosting </w:t>
      </w:r>
      <w:r w:rsidR="00FD2981" w:rsidRPr="00300C78">
        <w:t>O</w:t>
      </w:r>
      <w:r w:rsidR="00E658D8" w:rsidRPr="00300C78">
        <w:t xml:space="preserve">rganisation’s </w:t>
      </w:r>
      <w:r w:rsidR="00162CD8" w:rsidRPr="00300C78">
        <w:t xml:space="preserve">willingness to accept the </w:t>
      </w:r>
      <w:r w:rsidR="00BB19AD" w:rsidRPr="00300C78">
        <w:t>Applicant</w:t>
      </w:r>
      <w:r w:rsidR="00162CD8" w:rsidRPr="00300C78">
        <w:t>,</w:t>
      </w:r>
      <w:r w:rsidR="00E658D8" w:rsidRPr="00300C78">
        <w:t xml:space="preserve"> if successful</w:t>
      </w:r>
      <w:r w:rsidR="00505DCC" w:rsidRPr="00300C78">
        <w:t xml:space="preserve"> and to cover the eventual laboratory costs</w:t>
      </w:r>
      <w:r w:rsidR="00331B5C" w:rsidRPr="00300C78">
        <w:t xml:space="preserve"> and</w:t>
      </w:r>
      <w:r w:rsidR="00505DCC" w:rsidRPr="00300C78">
        <w:t xml:space="preserve"> bench fees</w:t>
      </w:r>
      <w:r w:rsidR="00FB11F0" w:rsidRPr="00300C78">
        <w:t>.</w:t>
      </w:r>
    </w:p>
    <w:p w14:paraId="0E61DD16" w14:textId="77777777" w:rsidR="00BF4115" w:rsidRPr="00300C78" w:rsidRDefault="00BF4115" w:rsidP="00BF4115">
      <w:pPr>
        <w:pStyle w:val="Default"/>
        <w:rPr>
          <w:sz w:val="22"/>
          <w:szCs w:val="22"/>
          <w:lang w:val="en-GB"/>
        </w:rPr>
      </w:pPr>
    </w:p>
    <w:p w14:paraId="5B6B3E93" w14:textId="557A12CA" w:rsidR="0071397A" w:rsidRPr="00300C78" w:rsidRDefault="00BF4115" w:rsidP="00BF4115">
      <w:pPr>
        <w:pStyle w:val="Default"/>
        <w:rPr>
          <w:sz w:val="22"/>
          <w:szCs w:val="22"/>
          <w:lang w:val="en-GB"/>
        </w:rPr>
      </w:pPr>
      <w:r w:rsidRPr="00300C78">
        <w:rPr>
          <w:sz w:val="22"/>
          <w:szCs w:val="22"/>
          <w:lang w:val="en-GB"/>
        </w:rPr>
        <w:t xml:space="preserve">The templates of the </w:t>
      </w:r>
      <w:r w:rsidRPr="00300C78">
        <w:rPr>
          <w:i/>
          <w:sz w:val="22"/>
          <w:szCs w:val="22"/>
          <w:lang w:val="en-GB"/>
        </w:rPr>
        <w:t>Application Form</w:t>
      </w:r>
      <w:r w:rsidRPr="00300C78">
        <w:rPr>
          <w:sz w:val="22"/>
          <w:szCs w:val="22"/>
          <w:lang w:val="en-GB"/>
        </w:rPr>
        <w:t xml:space="preserve">, </w:t>
      </w:r>
      <w:r w:rsidRPr="00300C78">
        <w:rPr>
          <w:i/>
          <w:sz w:val="22"/>
          <w:szCs w:val="22"/>
          <w:lang w:val="en-GB"/>
        </w:rPr>
        <w:t>Sending Organisation’s endorsement letter</w:t>
      </w:r>
      <w:r w:rsidRPr="00300C78">
        <w:rPr>
          <w:sz w:val="22"/>
          <w:szCs w:val="22"/>
          <w:lang w:val="en-GB"/>
        </w:rPr>
        <w:t xml:space="preserve">, and </w:t>
      </w:r>
      <w:r w:rsidRPr="00300C78">
        <w:rPr>
          <w:i/>
          <w:sz w:val="22"/>
          <w:szCs w:val="22"/>
          <w:lang w:val="en-GB"/>
        </w:rPr>
        <w:t>Hosting Organisation’s acceptance letter</w:t>
      </w:r>
      <w:r w:rsidRPr="00300C78">
        <w:rPr>
          <w:sz w:val="22"/>
          <w:szCs w:val="22"/>
          <w:lang w:val="en-GB"/>
        </w:rPr>
        <w:t xml:space="preserve">, </w:t>
      </w:r>
      <w:r w:rsidR="00764993" w:rsidRPr="00300C78">
        <w:rPr>
          <w:sz w:val="22"/>
          <w:szCs w:val="22"/>
          <w:lang w:val="en-GB"/>
        </w:rPr>
        <w:t xml:space="preserve">are annexed to this </w:t>
      </w:r>
      <w:r w:rsidR="00406C75" w:rsidRPr="00300C78">
        <w:rPr>
          <w:sz w:val="22"/>
          <w:szCs w:val="22"/>
          <w:lang w:val="en-GB"/>
        </w:rPr>
        <w:t>Call</w:t>
      </w:r>
      <w:r w:rsidR="00764993" w:rsidRPr="00300C78">
        <w:rPr>
          <w:rFonts w:asciiTheme="minorHAnsi" w:hAnsiTheme="minorHAnsi"/>
          <w:sz w:val="22"/>
          <w:szCs w:val="22"/>
          <w:lang w:val="en-GB"/>
        </w:rPr>
        <w:t>.</w:t>
      </w:r>
    </w:p>
    <w:p w14:paraId="3C4C8656" w14:textId="77777777" w:rsidR="00BF4115" w:rsidRPr="00300C78" w:rsidRDefault="00BF4115" w:rsidP="00BF4115">
      <w:pPr>
        <w:pStyle w:val="Default"/>
        <w:rPr>
          <w:sz w:val="22"/>
          <w:szCs w:val="22"/>
          <w:lang w:val="en-GB"/>
        </w:rPr>
      </w:pPr>
    </w:p>
    <w:p w14:paraId="5ECA7186" w14:textId="48CB4AB7" w:rsidR="00302F96" w:rsidRPr="00300C78" w:rsidRDefault="00302F96" w:rsidP="004823BD">
      <w:pPr>
        <w:rPr>
          <w:b/>
        </w:rPr>
      </w:pPr>
      <w:r w:rsidRPr="00300C78">
        <w:rPr>
          <w:b/>
        </w:rPr>
        <w:t xml:space="preserve">Evaluation </w:t>
      </w:r>
      <w:r w:rsidR="00A2485B" w:rsidRPr="00300C78">
        <w:rPr>
          <w:b/>
        </w:rPr>
        <w:t>procedure</w:t>
      </w:r>
      <w:r w:rsidR="00E56CB7" w:rsidRPr="00300C78">
        <w:rPr>
          <w:b/>
        </w:rPr>
        <w:t xml:space="preserve"> and funding</w:t>
      </w:r>
    </w:p>
    <w:p w14:paraId="17720B2E" w14:textId="64FB3B8C" w:rsidR="00541CF4" w:rsidRPr="00300C78" w:rsidRDefault="00302F96" w:rsidP="004823BD">
      <w:r w:rsidRPr="00300C78">
        <w:t xml:space="preserve">Applications will be subjected to an administrative eligibility check. They will then be evaluated by the Technical Scientific Committee of the Guido </w:t>
      </w:r>
      <w:proofErr w:type="spellStart"/>
      <w:r w:rsidRPr="00300C78">
        <w:t>Berlucchi</w:t>
      </w:r>
      <w:proofErr w:type="spellEnd"/>
      <w:r w:rsidRPr="00300C78">
        <w:t xml:space="preserve"> Foundation, plus an </w:t>
      </w:r>
      <w:r w:rsidR="00A2467E" w:rsidRPr="00300C78">
        <w:t xml:space="preserve">eventual </w:t>
      </w:r>
      <w:r w:rsidRPr="00300C78">
        <w:t xml:space="preserve">external referee chosen </w:t>
      </w:r>
      <w:proofErr w:type="gramStart"/>
      <w:r w:rsidRPr="00300C78">
        <w:t>on the basis of</w:t>
      </w:r>
      <w:proofErr w:type="gramEnd"/>
      <w:r w:rsidRPr="00300C78">
        <w:t xml:space="preserve"> the topic of the mobility project. </w:t>
      </w:r>
    </w:p>
    <w:p w14:paraId="4F7B6F9E" w14:textId="3992D0B3" w:rsidR="00E56CB7" w:rsidRPr="00300C78" w:rsidRDefault="00302F96" w:rsidP="00E56CB7">
      <w:r w:rsidRPr="00300C78">
        <w:t>Application</w:t>
      </w:r>
      <w:r w:rsidR="00541CF4" w:rsidRPr="00300C78">
        <w:t>s</w:t>
      </w:r>
      <w:r w:rsidRPr="00300C78">
        <w:t xml:space="preserve"> will be </w:t>
      </w:r>
      <w:r w:rsidR="009E0EAE" w:rsidRPr="00300C78">
        <w:t>evaluated</w:t>
      </w:r>
      <w:r w:rsidRPr="00300C78">
        <w:t xml:space="preserve"> </w:t>
      </w:r>
      <w:r w:rsidR="00373F0F" w:rsidRPr="00300C78">
        <w:t xml:space="preserve">accordingly to the </w:t>
      </w:r>
      <w:r w:rsidR="00764993" w:rsidRPr="00300C78">
        <w:t xml:space="preserve">Evaluation Criteria published as annex to this </w:t>
      </w:r>
      <w:r w:rsidR="006270DA" w:rsidRPr="00300C78">
        <w:t>C</w:t>
      </w:r>
      <w:r w:rsidR="00764993" w:rsidRPr="00300C78">
        <w:t>all.</w:t>
      </w:r>
      <w:r w:rsidR="009E0EAE" w:rsidRPr="00300C78">
        <w:t xml:space="preserve"> Only the applications </w:t>
      </w:r>
      <w:r w:rsidR="00EA1AE3" w:rsidRPr="00300C78">
        <w:t xml:space="preserve">scoring </w:t>
      </w:r>
      <w:r w:rsidR="009E0EAE" w:rsidRPr="00300C78">
        <w:t>above the threshold for eligibility of 12/25 points will be ranked</w:t>
      </w:r>
      <w:r w:rsidR="006270DA" w:rsidRPr="00300C78">
        <w:t xml:space="preserve"> and awarded upon funds availability.</w:t>
      </w:r>
      <w:r w:rsidR="00E56CB7" w:rsidRPr="00300C78">
        <w:t xml:space="preserve"> In the present </w:t>
      </w:r>
      <w:r w:rsidR="00406C75" w:rsidRPr="00300C78">
        <w:t>Call</w:t>
      </w:r>
      <w:r w:rsidR="00E56CB7" w:rsidRPr="00300C78">
        <w:t xml:space="preserve">, the Guido </w:t>
      </w:r>
      <w:proofErr w:type="spellStart"/>
      <w:r w:rsidR="00E56CB7" w:rsidRPr="00300C78">
        <w:t>Berlucchi</w:t>
      </w:r>
      <w:proofErr w:type="spellEnd"/>
      <w:r w:rsidR="00E56CB7" w:rsidRPr="00300C78">
        <w:t xml:space="preserve"> Foundation will support a maximum of four mobility grants. </w:t>
      </w:r>
    </w:p>
    <w:p w14:paraId="2DBBAC73" w14:textId="53570136" w:rsidR="0069285F" w:rsidRPr="00300C78" w:rsidRDefault="002F4FEE" w:rsidP="004823BD">
      <w:r w:rsidRPr="00300C78">
        <w:rPr>
          <w:lang w:val="en"/>
        </w:rPr>
        <w:t xml:space="preserve">The application to the </w:t>
      </w:r>
      <w:r w:rsidR="00406C75" w:rsidRPr="00300C78">
        <w:rPr>
          <w:lang w:val="en"/>
        </w:rPr>
        <w:t>Call</w:t>
      </w:r>
      <w:r w:rsidRPr="00300C78">
        <w:rPr>
          <w:lang w:val="en"/>
        </w:rPr>
        <w:t xml:space="preserve"> implies the acceptance of the unquestionable decisions concerning the selection of projects and the subsequent awards.</w:t>
      </w:r>
    </w:p>
    <w:p w14:paraId="13623972" w14:textId="3A429591" w:rsidR="002F4FEE" w:rsidRPr="00300C78" w:rsidRDefault="002F4FEE" w:rsidP="004823BD"/>
    <w:p w14:paraId="13D38794" w14:textId="77777777" w:rsidR="00C56ED2" w:rsidRPr="00300C78" w:rsidRDefault="00C56ED2" w:rsidP="00C56ED2">
      <w:pPr>
        <w:rPr>
          <w:rStyle w:val="Enfasigrassetto"/>
          <w:rFonts w:cstheme="minorHAnsi"/>
        </w:rPr>
      </w:pPr>
      <w:r w:rsidRPr="00300C78">
        <w:rPr>
          <w:rStyle w:val="Enfasigrassetto"/>
          <w:rFonts w:cstheme="minorHAnsi"/>
        </w:rPr>
        <w:t>Contact</w:t>
      </w:r>
    </w:p>
    <w:p w14:paraId="3504FD67" w14:textId="3BC2E41C" w:rsidR="00C56ED2" w:rsidRPr="00300C78" w:rsidRDefault="00C56ED2" w:rsidP="00C56ED2">
      <w:pPr>
        <w:rPr>
          <w:rFonts w:cstheme="minorHAnsi"/>
        </w:rPr>
      </w:pPr>
      <w:r w:rsidRPr="00300C78">
        <w:rPr>
          <w:rFonts w:cstheme="minorHAnsi"/>
        </w:rPr>
        <w:t xml:space="preserve">If you have any queries regarding the </w:t>
      </w:r>
      <w:r w:rsidR="00406C75" w:rsidRPr="00300C78">
        <w:rPr>
          <w:rFonts w:cstheme="minorHAnsi"/>
        </w:rPr>
        <w:t>Call</w:t>
      </w:r>
      <w:r w:rsidRPr="00300C78">
        <w:rPr>
          <w:rFonts w:cstheme="minorHAnsi"/>
        </w:rPr>
        <w:t xml:space="preserve"> or the application process, please contact the Guido </w:t>
      </w:r>
      <w:proofErr w:type="spellStart"/>
      <w:r w:rsidRPr="00300C78">
        <w:rPr>
          <w:rFonts w:cstheme="minorHAnsi"/>
        </w:rPr>
        <w:t>Berlucchi</w:t>
      </w:r>
      <w:proofErr w:type="spellEnd"/>
      <w:r w:rsidRPr="00300C78">
        <w:rPr>
          <w:rFonts w:cstheme="minorHAnsi"/>
        </w:rPr>
        <w:t xml:space="preserve"> Foundation at </w:t>
      </w:r>
      <w:hyperlink r:id="rId8" w:history="1">
        <w:r w:rsidR="006513D2" w:rsidRPr="00300C78">
          <w:rPr>
            <w:rStyle w:val="Collegamentoipertestuale"/>
            <w:rFonts w:cstheme="minorHAnsi"/>
          </w:rPr>
          <w:t>info@fondazioneberlucchi.org</w:t>
        </w:r>
      </w:hyperlink>
      <w:r w:rsidRPr="00300C78">
        <w:rPr>
          <w:rFonts w:cstheme="minorHAnsi"/>
        </w:rPr>
        <w:t>. In your ema</w:t>
      </w:r>
      <w:r w:rsidR="00BA3ADD" w:rsidRPr="00300C78">
        <w:rPr>
          <w:rFonts w:cstheme="minorHAnsi"/>
        </w:rPr>
        <w:t xml:space="preserve">il </w:t>
      </w:r>
      <w:proofErr w:type="gramStart"/>
      <w:r w:rsidR="00BA3ADD" w:rsidRPr="00300C78">
        <w:rPr>
          <w:rFonts w:cstheme="minorHAnsi"/>
        </w:rPr>
        <w:t>indicate also</w:t>
      </w:r>
      <w:proofErr w:type="gramEnd"/>
      <w:r w:rsidR="00BA3ADD" w:rsidRPr="00300C78">
        <w:rPr>
          <w:rFonts w:cstheme="minorHAnsi"/>
        </w:rPr>
        <w:t xml:space="preserve"> a phone number</w:t>
      </w:r>
      <w:r w:rsidRPr="00300C78">
        <w:rPr>
          <w:rFonts w:cstheme="minorHAnsi"/>
        </w:rPr>
        <w:t>, where you could be reached</w:t>
      </w:r>
      <w:r w:rsidR="005C60BA" w:rsidRPr="00300C78">
        <w:rPr>
          <w:rFonts w:cstheme="minorHAnsi"/>
        </w:rPr>
        <w:t>, if needed,</w:t>
      </w:r>
      <w:r w:rsidRPr="00300C78">
        <w:rPr>
          <w:rFonts w:cstheme="minorHAnsi"/>
        </w:rPr>
        <w:t xml:space="preserve"> during working hours. You will receive a written answer within three working days.</w:t>
      </w:r>
    </w:p>
    <w:p w14:paraId="67F7EBB7" w14:textId="77777777" w:rsidR="005944CB" w:rsidRPr="00300C78" w:rsidRDefault="005944CB" w:rsidP="005944CB">
      <w:pPr>
        <w:rPr>
          <w:rFonts w:cstheme="minorHAnsi"/>
        </w:rPr>
      </w:pPr>
    </w:p>
    <w:p w14:paraId="36DDDBA4" w14:textId="59F64524" w:rsidR="005944CB" w:rsidRDefault="005944CB" w:rsidP="005944CB">
      <w:r w:rsidRPr="00300C78">
        <w:rPr>
          <w:rFonts w:cstheme="minorHAnsi"/>
        </w:rPr>
        <w:t xml:space="preserve">The awarded applicants will be given access to a </w:t>
      </w:r>
      <w:r w:rsidR="001D65C4" w:rsidRPr="00300C78">
        <w:rPr>
          <w:rFonts w:cstheme="minorHAnsi"/>
        </w:rPr>
        <w:t>personal</w:t>
      </w:r>
      <w:r w:rsidRPr="00300C78">
        <w:rPr>
          <w:rFonts w:cstheme="minorHAnsi"/>
        </w:rPr>
        <w:t xml:space="preserve"> area </w:t>
      </w:r>
      <w:r w:rsidR="001D65C4" w:rsidRPr="00300C78">
        <w:rPr>
          <w:rFonts w:cstheme="minorHAnsi"/>
        </w:rPr>
        <w:t>in</w:t>
      </w:r>
      <w:r w:rsidRPr="00300C78">
        <w:rPr>
          <w:rFonts w:cstheme="minorHAnsi"/>
        </w:rPr>
        <w:t xml:space="preserve"> the </w:t>
      </w:r>
      <w:r w:rsidRPr="00300C78">
        <w:t xml:space="preserve">Fondazione Guido </w:t>
      </w:r>
      <w:proofErr w:type="spellStart"/>
      <w:r w:rsidRPr="00300C78">
        <w:t>Berlucchi</w:t>
      </w:r>
      <w:proofErr w:type="spellEnd"/>
      <w:r w:rsidRPr="00300C78">
        <w:t xml:space="preserve"> </w:t>
      </w:r>
      <w:r w:rsidR="001D65C4" w:rsidRPr="00300C78">
        <w:t xml:space="preserve">web portal to be used for any contact with the Guido </w:t>
      </w:r>
      <w:proofErr w:type="spellStart"/>
      <w:r w:rsidR="001D65C4" w:rsidRPr="00300C78">
        <w:t>Berlucchi</w:t>
      </w:r>
      <w:proofErr w:type="spellEnd"/>
      <w:r w:rsidR="001D65C4" w:rsidRPr="00300C78">
        <w:t xml:space="preserve"> Foundation, including the upload documents.</w:t>
      </w:r>
      <w:r w:rsidR="001D65C4">
        <w:t xml:space="preserve"> </w:t>
      </w:r>
    </w:p>
    <w:p w14:paraId="61506208" w14:textId="750E0B8B" w:rsidR="005944CB" w:rsidRDefault="005944CB" w:rsidP="005944CB">
      <w:pPr>
        <w:rPr>
          <w:rFonts w:cstheme="minorHAnsi"/>
        </w:rPr>
      </w:pPr>
    </w:p>
    <w:p w14:paraId="1B7A1A95" w14:textId="77777777" w:rsidR="00C56ED2" w:rsidRDefault="00C56ED2" w:rsidP="00541CF4">
      <w:pPr>
        <w:pStyle w:val="Default"/>
        <w:rPr>
          <w:rFonts w:asciiTheme="minorHAnsi" w:hAnsiTheme="minorHAnsi"/>
          <w:sz w:val="22"/>
          <w:szCs w:val="22"/>
          <w:lang w:val="en-GB"/>
        </w:rPr>
      </w:pPr>
    </w:p>
    <w:p w14:paraId="365A8884" w14:textId="77777777" w:rsidR="00D7612C" w:rsidRPr="001C2EB5" w:rsidRDefault="00D7612C" w:rsidP="00541CF4">
      <w:pPr>
        <w:pStyle w:val="Default"/>
        <w:rPr>
          <w:rFonts w:asciiTheme="minorHAnsi" w:hAnsiTheme="minorHAnsi"/>
          <w:b/>
          <w:sz w:val="22"/>
          <w:szCs w:val="22"/>
          <w:lang w:val="en-GB"/>
        </w:rPr>
      </w:pPr>
      <w:r w:rsidRPr="001C2EB5">
        <w:rPr>
          <w:rFonts w:asciiTheme="minorHAnsi" w:hAnsiTheme="minorHAnsi"/>
          <w:b/>
          <w:sz w:val="22"/>
          <w:szCs w:val="22"/>
          <w:lang w:val="en-GB"/>
        </w:rPr>
        <w:t>Annexes</w:t>
      </w:r>
    </w:p>
    <w:p w14:paraId="4A34073F" w14:textId="7B6275D4" w:rsidR="00ED3E3C" w:rsidRDefault="00ED3E3C" w:rsidP="00541CF4">
      <w:pPr>
        <w:pStyle w:val="Default"/>
        <w:rPr>
          <w:sz w:val="22"/>
          <w:szCs w:val="22"/>
          <w:lang w:val="en-GB"/>
        </w:rPr>
      </w:pPr>
      <w:r w:rsidRPr="001C2EB5">
        <w:rPr>
          <w:sz w:val="22"/>
          <w:szCs w:val="22"/>
          <w:lang w:val="en-GB"/>
        </w:rPr>
        <w:t>Application Form</w:t>
      </w:r>
      <w:r w:rsidR="00BF4115" w:rsidRPr="001C2EB5">
        <w:rPr>
          <w:sz w:val="22"/>
          <w:szCs w:val="22"/>
          <w:lang w:val="en-GB"/>
        </w:rPr>
        <w:t xml:space="preserve"> -Template</w:t>
      </w:r>
    </w:p>
    <w:p w14:paraId="0B4F3224" w14:textId="00E733A9" w:rsidR="00FB11F0" w:rsidRPr="001C2EB5" w:rsidRDefault="00FB11F0" w:rsidP="00541CF4">
      <w:pPr>
        <w:pStyle w:val="Default"/>
        <w:rPr>
          <w:sz w:val="22"/>
          <w:szCs w:val="22"/>
          <w:lang w:val="en-GB"/>
        </w:rPr>
      </w:pPr>
      <w:r w:rsidRPr="00FB11F0">
        <w:rPr>
          <w:lang w:val="en-GB"/>
        </w:rPr>
        <w:t>Privacy statement</w:t>
      </w:r>
      <w:r w:rsidRPr="00FB11F0">
        <w:rPr>
          <w:sz w:val="22"/>
          <w:szCs w:val="22"/>
          <w:lang w:val="en-GB"/>
        </w:rPr>
        <w:t xml:space="preserve"> </w:t>
      </w:r>
      <w:r w:rsidRPr="001C2EB5">
        <w:rPr>
          <w:sz w:val="22"/>
          <w:szCs w:val="22"/>
          <w:lang w:val="en-GB"/>
        </w:rPr>
        <w:t>-Template</w:t>
      </w:r>
    </w:p>
    <w:p w14:paraId="4906C6D1" w14:textId="773DC378" w:rsidR="00ED3E3C" w:rsidRPr="001C2EB5" w:rsidRDefault="00ED3E3C" w:rsidP="00541CF4">
      <w:pPr>
        <w:pStyle w:val="Default"/>
        <w:rPr>
          <w:sz w:val="22"/>
          <w:szCs w:val="22"/>
          <w:lang w:val="en-GB"/>
        </w:rPr>
      </w:pPr>
      <w:r w:rsidRPr="001C2EB5">
        <w:rPr>
          <w:sz w:val="22"/>
          <w:szCs w:val="22"/>
          <w:lang w:val="en-GB"/>
        </w:rPr>
        <w:t>Sending Organisation’s endorsement letter</w:t>
      </w:r>
      <w:r w:rsidR="00BF4115" w:rsidRPr="001C2EB5">
        <w:rPr>
          <w:sz w:val="22"/>
          <w:szCs w:val="22"/>
          <w:lang w:val="en-GB"/>
        </w:rPr>
        <w:t xml:space="preserve"> -</w:t>
      </w:r>
      <w:r w:rsidR="00FB11F0">
        <w:rPr>
          <w:sz w:val="22"/>
          <w:szCs w:val="22"/>
          <w:lang w:val="en-GB"/>
        </w:rPr>
        <w:t xml:space="preserve"> </w:t>
      </w:r>
      <w:r w:rsidR="00BF4115" w:rsidRPr="001C2EB5">
        <w:rPr>
          <w:sz w:val="22"/>
          <w:szCs w:val="22"/>
          <w:lang w:val="en-GB"/>
        </w:rPr>
        <w:t>Template</w:t>
      </w:r>
    </w:p>
    <w:p w14:paraId="24060BFB" w14:textId="1780B73A" w:rsidR="00ED3E3C" w:rsidRPr="001C2EB5" w:rsidRDefault="00ED3E3C" w:rsidP="00541CF4">
      <w:pPr>
        <w:pStyle w:val="Default"/>
        <w:rPr>
          <w:sz w:val="22"/>
          <w:szCs w:val="22"/>
          <w:lang w:val="en-GB"/>
        </w:rPr>
      </w:pPr>
      <w:r w:rsidRPr="001C2EB5">
        <w:rPr>
          <w:sz w:val="22"/>
          <w:szCs w:val="22"/>
          <w:lang w:val="en-GB"/>
        </w:rPr>
        <w:t>Hosting Organisation’s acceptance letter</w:t>
      </w:r>
      <w:r w:rsidR="00FB11F0">
        <w:rPr>
          <w:sz w:val="22"/>
          <w:szCs w:val="22"/>
          <w:lang w:val="en-GB"/>
        </w:rPr>
        <w:t xml:space="preserve"> </w:t>
      </w:r>
      <w:r w:rsidR="00BF4115" w:rsidRPr="001C2EB5">
        <w:rPr>
          <w:sz w:val="22"/>
          <w:szCs w:val="22"/>
          <w:lang w:val="en-GB"/>
        </w:rPr>
        <w:t>- Template</w:t>
      </w:r>
    </w:p>
    <w:p w14:paraId="75A1B9D6" w14:textId="77777777" w:rsidR="0006139F" w:rsidRPr="001C2EB5" w:rsidRDefault="0006139F" w:rsidP="0006139F">
      <w:pPr>
        <w:pStyle w:val="Default"/>
        <w:rPr>
          <w:rFonts w:asciiTheme="minorHAnsi" w:hAnsiTheme="minorHAnsi"/>
          <w:sz w:val="22"/>
          <w:szCs w:val="22"/>
          <w:lang w:val="en-GB"/>
        </w:rPr>
      </w:pPr>
      <w:r w:rsidRPr="0006139F">
        <w:rPr>
          <w:sz w:val="22"/>
          <w:szCs w:val="22"/>
          <w:lang w:val="en-GB"/>
        </w:rPr>
        <w:lastRenderedPageBreak/>
        <w:t>Evaluation Criteria</w:t>
      </w:r>
    </w:p>
    <w:p w14:paraId="17065DAC" w14:textId="197B7770" w:rsidR="00D7612C" w:rsidRPr="001C2EB5" w:rsidRDefault="00D7612C" w:rsidP="00541CF4">
      <w:pPr>
        <w:pStyle w:val="Default"/>
        <w:rPr>
          <w:rFonts w:asciiTheme="minorHAnsi" w:hAnsiTheme="minorHAnsi"/>
          <w:sz w:val="22"/>
          <w:szCs w:val="22"/>
          <w:lang w:val="en-GB"/>
        </w:rPr>
      </w:pPr>
      <w:r w:rsidRPr="001C2EB5">
        <w:rPr>
          <w:sz w:val="22"/>
          <w:szCs w:val="22"/>
          <w:lang w:val="en-GB"/>
        </w:rPr>
        <w:t>Mobility Report</w:t>
      </w:r>
      <w:r w:rsidR="00F376B4" w:rsidRPr="001C2EB5">
        <w:rPr>
          <w:sz w:val="22"/>
          <w:szCs w:val="22"/>
          <w:lang w:val="en-GB"/>
        </w:rPr>
        <w:t xml:space="preserve"> -Template</w:t>
      </w:r>
      <w:r w:rsidR="0006139F">
        <w:rPr>
          <w:sz w:val="22"/>
          <w:szCs w:val="22"/>
          <w:lang w:val="en-GB"/>
        </w:rPr>
        <w:t xml:space="preserve"> </w:t>
      </w:r>
      <w:r w:rsidR="0006139F" w:rsidRPr="001C2EB5">
        <w:rPr>
          <w:sz w:val="22"/>
          <w:szCs w:val="22"/>
          <w:lang w:val="en-GB"/>
        </w:rPr>
        <w:t>– template for vision</w:t>
      </w:r>
    </w:p>
    <w:p w14:paraId="30A1BF08" w14:textId="58DBEA1F" w:rsidR="0006139F" w:rsidRPr="0098721C" w:rsidRDefault="00D7612C">
      <w:pPr>
        <w:pStyle w:val="Default"/>
        <w:rPr>
          <w:sz w:val="22"/>
          <w:szCs w:val="22"/>
          <w:lang w:val="en-GB"/>
        </w:rPr>
      </w:pPr>
      <w:r w:rsidRPr="001C2EB5">
        <w:rPr>
          <w:sz w:val="22"/>
          <w:szCs w:val="22"/>
          <w:lang w:val="en-GB"/>
        </w:rPr>
        <w:t>Self</w:t>
      </w:r>
      <w:r w:rsidR="00175675">
        <w:rPr>
          <w:sz w:val="22"/>
          <w:szCs w:val="22"/>
          <w:lang w:val="en-GB"/>
        </w:rPr>
        <w:t>-</w:t>
      </w:r>
      <w:r w:rsidRPr="001C2EB5">
        <w:rPr>
          <w:sz w:val="22"/>
          <w:szCs w:val="22"/>
          <w:lang w:val="en-GB"/>
        </w:rPr>
        <w:t xml:space="preserve">Declaration of Acceptance – template </w:t>
      </w:r>
      <w:r w:rsidR="00ED3E3C" w:rsidRPr="001C2EB5">
        <w:rPr>
          <w:sz w:val="22"/>
          <w:szCs w:val="22"/>
          <w:lang w:val="en-GB"/>
        </w:rPr>
        <w:t>for vision</w:t>
      </w:r>
    </w:p>
    <w:sectPr w:rsidR="0006139F" w:rsidRPr="0098721C" w:rsidSect="004F5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A45F" w14:textId="77777777" w:rsidR="007D61D6" w:rsidRDefault="007D61D6" w:rsidP="004823BD">
      <w:r>
        <w:separator/>
      </w:r>
    </w:p>
  </w:endnote>
  <w:endnote w:type="continuationSeparator" w:id="0">
    <w:p w14:paraId="15976EB0" w14:textId="77777777" w:rsidR="007D61D6" w:rsidRDefault="007D61D6" w:rsidP="0048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1A52" w14:textId="77777777" w:rsidR="007D61D6" w:rsidRDefault="007D61D6" w:rsidP="004823BD">
      <w:r>
        <w:separator/>
      </w:r>
    </w:p>
  </w:footnote>
  <w:footnote w:type="continuationSeparator" w:id="0">
    <w:p w14:paraId="5FE3049E" w14:textId="77777777" w:rsidR="007D61D6" w:rsidRDefault="007D61D6" w:rsidP="0048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17E"/>
    <w:multiLevelType w:val="multilevel"/>
    <w:tmpl w:val="423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8F4"/>
    <w:multiLevelType w:val="hybridMultilevel"/>
    <w:tmpl w:val="36F6F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D44B89"/>
    <w:multiLevelType w:val="hybridMultilevel"/>
    <w:tmpl w:val="F1A03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302DBA"/>
    <w:multiLevelType w:val="hybridMultilevel"/>
    <w:tmpl w:val="06380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0B2BB0"/>
    <w:multiLevelType w:val="hybridMultilevel"/>
    <w:tmpl w:val="54A4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2B438E"/>
    <w:multiLevelType w:val="hybridMultilevel"/>
    <w:tmpl w:val="8E5863C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217"/>
    <w:rsid w:val="00010603"/>
    <w:rsid w:val="0001430E"/>
    <w:rsid w:val="00015F6A"/>
    <w:rsid w:val="000209E6"/>
    <w:rsid w:val="000219F7"/>
    <w:rsid w:val="0002367C"/>
    <w:rsid w:val="00024D01"/>
    <w:rsid w:val="000335BD"/>
    <w:rsid w:val="00054697"/>
    <w:rsid w:val="00054FC0"/>
    <w:rsid w:val="0006139F"/>
    <w:rsid w:val="0006675A"/>
    <w:rsid w:val="000755B2"/>
    <w:rsid w:val="00082539"/>
    <w:rsid w:val="00087648"/>
    <w:rsid w:val="00096C72"/>
    <w:rsid w:val="000A24DD"/>
    <w:rsid w:val="000A5057"/>
    <w:rsid w:val="000A6870"/>
    <w:rsid w:val="000A7F2A"/>
    <w:rsid w:val="000B0B6E"/>
    <w:rsid w:val="000B1842"/>
    <w:rsid w:val="000B5553"/>
    <w:rsid w:val="000B5A7F"/>
    <w:rsid w:val="000B6DBA"/>
    <w:rsid w:val="000B7CA4"/>
    <w:rsid w:val="000C73A1"/>
    <w:rsid w:val="000F03B5"/>
    <w:rsid w:val="000F2B6F"/>
    <w:rsid w:val="000F2BBA"/>
    <w:rsid w:val="00101060"/>
    <w:rsid w:val="00104CC2"/>
    <w:rsid w:val="001070C0"/>
    <w:rsid w:val="00110155"/>
    <w:rsid w:val="0012348C"/>
    <w:rsid w:val="00133F56"/>
    <w:rsid w:val="00134E7F"/>
    <w:rsid w:val="0013649F"/>
    <w:rsid w:val="0014080F"/>
    <w:rsid w:val="00161D9A"/>
    <w:rsid w:val="001625B2"/>
    <w:rsid w:val="00162CD8"/>
    <w:rsid w:val="0016437F"/>
    <w:rsid w:val="00165092"/>
    <w:rsid w:val="00165F2C"/>
    <w:rsid w:val="00167DF3"/>
    <w:rsid w:val="00170332"/>
    <w:rsid w:val="00175675"/>
    <w:rsid w:val="00180569"/>
    <w:rsid w:val="00190CE1"/>
    <w:rsid w:val="0019387D"/>
    <w:rsid w:val="00196117"/>
    <w:rsid w:val="001962D0"/>
    <w:rsid w:val="001A2A8A"/>
    <w:rsid w:val="001A7BEE"/>
    <w:rsid w:val="001B1463"/>
    <w:rsid w:val="001B2A49"/>
    <w:rsid w:val="001C1DCE"/>
    <w:rsid w:val="001C2EB5"/>
    <w:rsid w:val="001C476C"/>
    <w:rsid w:val="001C550E"/>
    <w:rsid w:val="001D65C4"/>
    <w:rsid w:val="001E60DE"/>
    <w:rsid w:val="001E6510"/>
    <w:rsid w:val="001E6F91"/>
    <w:rsid w:val="001F3753"/>
    <w:rsid w:val="001F484A"/>
    <w:rsid w:val="0020017F"/>
    <w:rsid w:val="002027A6"/>
    <w:rsid w:val="00203037"/>
    <w:rsid w:val="00215BFC"/>
    <w:rsid w:val="00224A0B"/>
    <w:rsid w:val="00231A1D"/>
    <w:rsid w:val="00235832"/>
    <w:rsid w:val="00243CE3"/>
    <w:rsid w:val="00245EBE"/>
    <w:rsid w:val="00253FDD"/>
    <w:rsid w:val="00254799"/>
    <w:rsid w:val="00255BD2"/>
    <w:rsid w:val="002562FB"/>
    <w:rsid w:val="00256A70"/>
    <w:rsid w:val="002629E9"/>
    <w:rsid w:val="00280EAE"/>
    <w:rsid w:val="0028377E"/>
    <w:rsid w:val="00286996"/>
    <w:rsid w:val="00292C3B"/>
    <w:rsid w:val="002A6B8F"/>
    <w:rsid w:val="002A6CFB"/>
    <w:rsid w:val="002A7CFB"/>
    <w:rsid w:val="002B632F"/>
    <w:rsid w:val="002C3A67"/>
    <w:rsid w:val="002D0BB9"/>
    <w:rsid w:val="002D11A3"/>
    <w:rsid w:val="002D1CA5"/>
    <w:rsid w:val="002D6C95"/>
    <w:rsid w:val="002E1445"/>
    <w:rsid w:val="002E7C17"/>
    <w:rsid w:val="002F04B0"/>
    <w:rsid w:val="002F4FEE"/>
    <w:rsid w:val="002F5C1B"/>
    <w:rsid w:val="00300C78"/>
    <w:rsid w:val="00302F96"/>
    <w:rsid w:val="003040CF"/>
    <w:rsid w:val="003065C6"/>
    <w:rsid w:val="00311693"/>
    <w:rsid w:val="00316D28"/>
    <w:rsid w:val="0032166E"/>
    <w:rsid w:val="00327C67"/>
    <w:rsid w:val="00331B5C"/>
    <w:rsid w:val="00334675"/>
    <w:rsid w:val="00337318"/>
    <w:rsid w:val="003425B9"/>
    <w:rsid w:val="003451D1"/>
    <w:rsid w:val="0035432C"/>
    <w:rsid w:val="0035728C"/>
    <w:rsid w:val="00360E19"/>
    <w:rsid w:val="0036274C"/>
    <w:rsid w:val="00373F0F"/>
    <w:rsid w:val="00382FF0"/>
    <w:rsid w:val="00393FFE"/>
    <w:rsid w:val="00395047"/>
    <w:rsid w:val="003A58C5"/>
    <w:rsid w:val="003B2445"/>
    <w:rsid w:val="003B6B20"/>
    <w:rsid w:val="003C0E98"/>
    <w:rsid w:val="003C506E"/>
    <w:rsid w:val="003D0896"/>
    <w:rsid w:val="003E2F67"/>
    <w:rsid w:val="003E3669"/>
    <w:rsid w:val="003E6924"/>
    <w:rsid w:val="0040093D"/>
    <w:rsid w:val="00402701"/>
    <w:rsid w:val="00403929"/>
    <w:rsid w:val="00406C75"/>
    <w:rsid w:val="00415216"/>
    <w:rsid w:val="00416BF1"/>
    <w:rsid w:val="00417FAB"/>
    <w:rsid w:val="0043442E"/>
    <w:rsid w:val="00446280"/>
    <w:rsid w:val="00446629"/>
    <w:rsid w:val="0045716E"/>
    <w:rsid w:val="00477753"/>
    <w:rsid w:val="004823BD"/>
    <w:rsid w:val="00482B44"/>
    <w:rsid w:val="00496F38"/>
    <w:rsid w:val="004A2776"/>
    <w:rsid w:val="004A2ADD"/>
    <w:rsid w:val="004C343D"/>
    <w:rsid w:val="004C4A06"/>
    <w:rsid w:val="004C5F21"/>
    <w:rsid w:val="004D55C4"/>
    <w:rsid w:val="004D6C00"/>
    <w:rsid w:val="004E1203"/>
    <w:rsid w:val="004E2180"/>
    <w:rsid w:val="004E36E4"/>
    <w:rsid w:val="004E59C3"/>
    <w:rsid w:val="004F425C"/>
    <w:rsid w:val="004F504E"/>
    <w:rsid w:val="004F7137"/>
    <w:rsid w:val="00505DCC"/>
    <w:rsid w:val="005132AD"/>
    <w:rsid w:val="00516570"/>
    <w:rsid w:val="00523C89"/>
    <w:rsid w:val="0052761E"/>
    <w:rsid w:val="005300B1"/>
    <w:rsid w:val="00530217"/>
    <w:rsid w:val="00530406"/>
    <w:rsid w:val="005313EE"/>
    <w:rsid w:val="00541CF4"/>
    <w:rsid w:val="0056552A"/>
    <w:rsid w:val="0057054B"/>
    <w:rsid w:val="00572485"/>
    <w:rsid w:val="00580194"/>
    <w:rsid w:val="005837D9"/>
    <w:rsid w:val="00591428"/>
    <w:rsid w:val="005944CB"/>
    <w:rsid w:val="00595949"/>
    <w:rsid w:val="005974AF"/>
    <w:rsid w:val="005B0CE1"/>
    <w:rsid w:val="005B18A9"/>
    <w:rsid w:val="005B40C8"/>
    <w:rsid w:val="005B40E7"/>
    <w:rsid w:val="005B4424"/>
    <w:rsid w:val="005C3F0B"/>
    <w:rsid w:val="005C60BA"/>
    <w:rsid w:val="005D3C56"/>
    <w:rsid w:val="005D5648"/>
    <w:rsid w:val="005D6CFD"/>
    <w:rsid w:val="005D6FED"/>
    <w:rsid w:val="005E0C67"/>
    <w:rsid w:val="005E7909"/>
    <w:rsid w:val="00600B84"/>
    <w:rsid w:val="006060D2"/>
    <w:rsid w:val="006123FA"/>
    <w:rsid w:val="00620336"/>
    <w:rsid w:val="0062279D"/>
    <w:rsid w:val="006270DA"/>
    <w:rsid w:val="00636B06"/>
    <w:rsid w:val="00640559"/>
    <w:rsid w:val="00642C21"/>
    <w:rsid w:val="00646443"/>
    <w:rsid w:val="00646875"/>
    <w:rsid w:val="006513D2"/>
    <w:rsid w:val="00655053"/>
    <w:rsid w:val="00662960"/>
    <w:rsid w:val="0066348A"/>
    <w:rsid w:val="00666771"/>
    <w:rsid w:val="00667251"/>
    <w:rsid w:val="006712FC"/>
    <w:rsid w:val="0067232E"/>
    <w:rsid w:val="0069285F"/>
    <w:rsid w:val="00695BEA"/>
    <w:rsid w:val="0069716D"/>
    <w:rsid w:val="006B0365"/>
    <w:rsid w:val="006C6B42"/>
    <w:rsid w:val="006C7BF9"/>
    <w:rsid w:val="00706A7A"/>
    <w:rsid w:val="0071397A"/>
    <w:rsid w:val="0072294B"/>
    <w:rsid w:val="00723CBA"/>
    <w:rsid w:val="007302E6"/>
    <w:rsid w:val="007319CD"/>
    <w:rsid w:val="00733CEB"/>
    <w:rsid w:val="00741F23"/>
    <w:rsid w:val="00746A99"/>
    <w:rsid w:val="00746D97"/>
    <w:rsid w:val="00746E0D"/>
    <w:rsid w:val="00764993"/>
    <w:rsid w:val="007712E4"/>
    <w:rsid w:val="00772EBA"/>
    <w:rsid w:val="00780FBA"/>
    <w:rsid w:val="00786145"/>
    <w:rsid w:val="00791396"/>
    <w:rsid w:val="007A20EA"/>
    <w:rsid w:val="007A384B"/>
    <w:rsid w:val="007A6740"/>
    <w:rsid w:val="007A7EA8"/>
    <w:rsid w:val="007B7F2B"/>
    <w:rsid w:val="007C662F"/>
    <w:rsid w:val="007D109C"/>
    <w:rsid w:val="007D182E"/>
    <w:rsid w:val="007D21E8"/>
    <w:rsid w:val="007D30EC"/>
    <w:rsid w:val="007D334E"/>
    <w:rsid w:val="007D61D6"/>
    <w:rsid w:val="007D6CB7"/>
    <w:rsid w:val="007D73EB"/>
    <w:rsid w:val="007E13E3"/>
    <w:rsid w:val="007E1989"/>
    <w:rsid w:val="007E4C7A"/>
    <w:rsid w:val="007E6258"/>
    <w:rsid w:val="00804958"/>
    <w:rsid w:val="00810D2A"/>
    <w:rsid w:val="00810E25"/>
    <w:rsid w:val="00811EF0"/>
    <w:rsid w:val="00816A4A"/>
    <w:rsid w:val="00817D61"/>
    <w:rsid w:val="00820D81"/>
    <w:rsid w:val="00821B54"/>
    <w:rsid w:val="00822B21"/>
    <w:rsid w:val="00824F0F"/>
    <w:rsid w:val="008355D7"/>
    <w:rsid w:val="00837430"/>
    <w:rsid w:val="008423A1"/>
    <w:rsid w:val="008473C4"/>
    <w:rsid w:val="00852E7A"/>
    <w:rsid w:val="00861521"/>
    <w:rsid w:val="008625EA"/>
    <w:rsid w:val="00866217"/>
    <w:rsid w:val="00872796"/>
    <w:rsid w:val="00877408"/>
    <w:rsid w:val="008815FB"/>
    <w:rsid w:val="008823C2"/>
    <w:rsid w:val="00884BB8"/>
    <w:rsid w:val="0089059B"/>
    <w:rsid w:val="00891710"/>
    <w:rsid w:val="00896549"/>
    <w:rsid w:val="008A0E61"/>
    <w:rsid w:val="008B00E7"/>
    <w:rsid w:val="008C4C91"/>
    <w:rsid w:val="008D6EBD"/>
    <w:rsid w:val="008E656F"/>
    <w:rsid w:val="008F6D2C"/>
    <w:rsid w:val="008F74EC"/>
    <w:rsid w:val="008F7D36"/>
    <w:rsid w:val="00900DC6"/>
    <w:rsid w:val="009057E7"/>
    <w:rsid w:val="00907D5A"/>
    <w:rsid w:val="00914733"/>
    <w:rsid w:val="009152B8"/>
    <w:rsid w:val="00922DCB"/>
    <w:rsid w:val="0092310E"/>
    <w:rsid w:val="00926498"/>
    <w:rsid w:val="00926C3A"/>
    <w:rsid w:val="009456D8"/>
    <w:rsid w:val="00951529"/>
    <w:rsid w:val="00952F7A"/>
    <w:rsid w:val="0095667D"/>
    <w:rsid w:val="00966CE2"/>
    <w:rsid w:val="00975D66"/>
    <w:rsid w:val="00983203"/>
    <w:rsid w:val="00983588"/>
    <w:rsid w:val="0098721C"/>
    <w:rsid w:val="009901E0"/>
    <w:rsid w:val="009955D9"/>
    <w:rsid w:val="00996DD6"/>
    <w:rsid w:val="009A0EC2"/>
    <w:rsid w:val="009A2FD3"/>
    <w:rsid w:val="009B44E4"/>
    <w:rsid w:val="009B47DD"/>
    <w:rsid w:val="009C0A14"/>
    <w:rsid w:val="009C728C"/>
    <w:rsid w:val="009C7EDE"/>
    <w:rsid w:val="009D4A75"/>
    <w:rsid w:val="009D6B47"/>
    <w:rsid w:val="009E0EAE"/>
    <w:rsid w:val="009E409C"/>
    <w:rsid w:val="009F28FB"/>
    <w:rsid w:val="009F38D9"/>
    <w:rsid w:val="009F3BBC"/>
    <w:rsid w:val="009F47E8"/>
    <w:rsid w:val="009F66E6"/>
    <w:rsid w:val="00A02686"/>
    <w:rsid w:val="00A0403C"/>
    <w:rsid w:val="00A04A52"/>
    <w:rsid w:val="00A07A0C"/>
    <w:rsid w:val="00A14B21"/>
    <w:rsid w:val="00A21F0D"/>
    <w:rsid w:val="00A2467E"/>
    <w:rsid w:val="00A2485B"/>
    <w:rsid w:val="00A342B2"/>
    <w:rsid w:val="00A43E5D"/>
    <w:rsid w:val="00A461AF"/>
    <w:rsid w:val="00A52078"/>
    <w:rsid w:val="00A52E48"/>
    <w:rsid w:val="00A533D4"/>
    <w:rsid w:val="00A56CA6"/>
    <w:rsid w:val="00A617C3"/>
    <w:rsid w:val="00A73657"/>
    <w:rsid w:val="00A747FD"/>
    <w:rsid w:val="00A75BC8"/>
    <w:rsid w:val="00A84888"/>
    <w:rsid w:val="00A93C18"/>
    <w:rsid w:val="00AA000A"/>
    <w:rsid w:val="00AB3459"/>
    <w:rsid w:val="00AB610A"/>
    <w:rsid w:val="00AB6962"/>
    <w:rsid w:val="00AD1CBC"/>
    <w:rsid w:val="00AD6970"/>
    <w:rsid w:val="00AE2DEA"/>
    <w:rsid w:val="00AE43AD"/>
    <w:rsid w:val="00AE6510"/>
    <w:rsid w:val="00AF0A10"/>
    <w:rsid w:val="00B02AEF"/>
    <w:rsid w:val="00B0517B"/>
    <w:rsid w:val="00B13782"/>
    <w:rsid w:val="00B25901"/>
    <w:rsid w:val="00B26A3D"/>
    <w:rsid w:val="00B30A11"/>
    <w:rsid w:val="00B41A0A"/>
    <w:rsid w:val="00B43B5E"/>
    <w:rsid w:val="00B5772A"/>
    <w:rsid w:val="00B57A9B"/>
    <w:rsid w:val="00B701B9"/>
    <w:rsid w:val="00B711C6"/>
    <w:rsid w:val="00B72954"/>
    <w:rsid w:val="00B72C12"/>
    <w:rsid w:val="00B7687D"/>
    <w:rsid w:val="00B830D1"/>
    <w:rsid w:val="00B87E41"/>
    <w:rsid w:val="00B92FA5"/>
    <w:rsid w:val="00B93DC5"/>
    <w:rsid w:val="00B941DE"/>
    <w:rsid w:val="00B958DD"/>
    <w:rsid w:val="00BA3ADD"/>
    <w:rsid w:val="00BB1481"/>
    <w:rsid w:val="00BB19AD"/>
    <w:rsid w:val="00BC107B"/>
    <w:rsid w:val="00BC583D"/>
    <w:rsid w:val="00BD7432"/>
    <w:rsid w:val="00BE01D8"/>
    <w:rsid w:val="00BE3F03"/>
    <w:rsid w:val="00BE5EA7"/>
    <w:rsid w:val="00BF4115"/>
    <w:rsid w:val="00C0149D"/>
    <w:rsid w:val="00C11FD4"/>
    <w:rsid w:val="00C1571B"/>
    <w:rsid w:val="00C15BD1"/>
    <w:rsid w:val="00C17D2C"/>
    <w:rsid w:val="00C17E89"/>
    <w:rsid w:val="00C337D4"/>
    <w:rsid w:val="00C3603A"/>
    <w:rsid w:val="00C36A5E"/>
    <w:rsid w:val="00C37EF6"/>
    <w:rsid w:val="00C41443"/>
    <w:rsid w:val="00C43CEF"/>
    <w:rsid w:val="00C50AA8"/>
    <w:rsid w:val="00C50D37"/>
    <w:rsid w:val="00C510DF"/>
    <w:rsid w:val="00C56516"/>
    <w:rsid w:val="00C56ED2"/>
    <w:rsid w:val="00C724EC"/>
    <w:rsid w:val="00C73DB4"/>
    <w:rsid w:val="00C848A0"/>
    <w:rsid w:val="00C854A8"/>
    <w:rsid w:val="00C90699"/>
    <w:rsid w:val="00C932BA"/>
    <w:rsid w:val="00CA63AD"/>
    <w:rsid w:val="00CC56A8"/>
    <w:rsid w:val="00CD10BF"/>
    <w:rsid w:val="00CD1820"/>
    <w:rsid w:val="00CD2CEA"/>
    <w:rsid w:val="00CD49B7"/>
    <w:rsid w:val="00CE0271"/>
    <w:rsid w:val="00CE1083"/>
    <w:rsid w:val="00CE34FB"/>
    <w:rsid w:val="00CE4E62"/>
    <w:rsid w:val="00CF601D"/>
    <w:rsid w:val="00CF6388"/>
    <w:rsid w:val="00CF6F42"/>
    <w:rsid w:val="00D104A4"/>
    <w:rsid w:val="00D124EC"/>
    <w:rsid w:val="00D146D3"/>
    <w:rsid w:val="00D15C74"/>
    <w:rsid w:val="00D20FA9"/>
    <w:rsid w:val="00D225C8"/>
    <w:rsid w:val="00D35634"/>
    <w:rsid w:val="00D364B1"/>
    <w:rsid w:val="00D43114"/>
    <w:rsid w:val="00D44658"/>
    <w:rsid w:val="00D60192"/>
    <w:rsid w:val="00D66863"/>
    <w:rsid w:val="00D71FB5"/>
    <w:rsid w:val="00D72864"/>
    <w:rsid w:val="00D7612C"/>
    <w:rsid w:val="00D94991"/>
    <w:rsid w:val="00D95EB2"/>
    <w:rsid w:val="00D9671A"/>
    <w:rsid w:val="00D97CBF"/>
    <w:rsid w:val="00D97D9E"/>
    <w:rsid w:val="00DA2673"/>
    <w:rsid w:val="00DA5481"/>
    <w:rsid w:val="00DA5B4A"/>
    <w:rsid w:val="00DB1EDD"/>
    <w:rsid w:val="00DB44ED"/>
    <w:rsid w:val="00DD433D"/>
    <w:rsid w:val="00DD691B"/>
    <w:rsid w:val="00DD7BE5"/>
    <w:rsid w:val="00DE6638"/>
    <w:rsid w:val="00DF448E"/>
    <w:rsid w:val="00DF6959"/>
    <w:rsid w:val="00E00D55"/>
    <w:rsid w:val="00E15127"/>
    <w:rsid w:val="00E20629"/>
    <w:rsid w:val="00E23720"/>
    <w:rsid w:val="00E23DDC"/>
    <w:rsid w:val="00E24B64"/>
    <w:rsid w:val="00E40151"/>
    <w:rsid w:val="00E4042F"/>
    <w:rsid w:val="00E40953"/>
    <w:rsid w:val="00E44758"/>
    <w:rsid w:val="00E47D4B"/>
    <w:rsid w:val="00E56CB7"/>
    <w:rsid w:val="00E5705F"/>
    <w:rsid w:val="00E630BF"/>
    <w:rsid w:val="00E65108"/>
    <w:rsid w:val="00E658D8"/>
    <w:rsid w:val="00E908A2"/>
    <w:rsid w:val="00E92960"/>
    <w:rsid w:val="00E96431"/>
    <w:rsid w:val="00EA0894"/>
    <w:rsid w:val="00EA1AE3"/>
    <w:rsid w:val="00EA229E"/>
    <w:rsid w:val="00EA7D8E"/>
    <w:rsid w:val="00EB0088"/>
    <w:rsid w:val="00EB5238"/>
    <w:rsid w:val="00EC1ABC"/>
    <w:rsid w:val="00EC56FD"/>
    <w:rsid w:val="00ED3E3C"/>
    <w:rsid w:val="00EF0316"/>
    <w:rsid w:val="00EF0C41"/>
    <w:rsid w:val="00EF242F"/>
    <w:rsid w:val="00EF2B15"/>
    <w:rsid w:val="00EF5D70"/>
    <w:rsid w:val="00EF7563"/>
    <w:rsid w:val="00F033C1"/>
    <w:rsid w:val="00F03AF0"/>
    <w:rsid w:val="00F05BB9"/>
    <w:rsid w:val="00F2309D"/>
    <w:rsid w:val="00F253AD"/>
    <w:rsid w:val="00F36A3B"/>
    <w:rsid w:val="00F376B4"/>
    <w:rsid w:val="00F530A2"/>
    <w:rsid w:val="00F54C8A"/>
    <w:rsid w:val="00F605E8"/>
    <w:rsid w:val="00F6061A"/>
    <w:rsid w:val="00F606AF"/>
    <w:rsid w:val="00F612CF"/>
    <w:rsid w:val="00F62CD8"/>
    <w:rsid w:val="00F63147"/>
    <w:rsid w:val="00F67475"/>
    <w:rsid w:val="00F7374F"/>
    <w:rsid w:val="00F97068"/>
    <w:rsid w:val="00FA1C14"/>
    <w:rsid w:val="00FA319F"/>
    <w:rsid w:val="00FA53BD"/>
    <w:rsid w:val="00FA5FB0"/>
    <w:rsid w:val="00FA7DA2"/>
    <w:rsid w:val="00FB11F0"/>
    <w:rsid w:val="00FB37DD"/>
    <w:rsid w:val="00FC38AF"/>
    <w:rsid w:val="00FC4B95"/>
    <w:rsid w:val="00FC6C54"/>
    <w:rsid w:val="00FD2981"/>
    <w:rsid w:val="00FD6D8B"/>
    <w:rsid w:val="00FE0DCB"/>
    <w:rsid w:val="00FE1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6C97B"/>
  <w15:docId w15:val="{84087134-1805-43F8-9293-929AA64D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3BD"/>
    <w:pPr>
      <w:spacing w:after="0" w:line="240" w:lineRule="auto"/>
      <w:jc w:val="both"/>
    </w:pPr>
    <w:rPr>
      <w:rFonts w:eastAsia="Times New Roman" w:cs="Times New Roman"/>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4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42F"/>
    <w:rPr>
      <w:rFonts w:ascii="Tahoma" w:eastAsia="Times New Roman" w:hAnsi="Tahoma" w:cs="Tahoma"/>
      <w:sz w:val="16"/>
      <w:szCs w:val="16"/>
      <w:lang w:eastAsia="it-IT"/>
    </w:rPr>
  </w:style>
  <w:style w:type="paragraph" w:styleId="Intestazione">
    <w:name w:val="header"/>
    <w:basedOn w:val="Normale"/>
    <w:link w:val="IntestazioneCarattere"/>
    <w:unhideWhenUsed/>
    <w:rsid w:val="00EF242F"/>
    <w:pPr>
      <w:tabs>
        <w:tab w:val="center" w:pos="4513"/>
        <w:tab w:val="right" w:pos="9026"/>
      </w:tabs>
    </w:pPr>
  </w:style>
  <w:style w:type="character" w:customStyle="1" w:styleId="IntestazioneCarattere">
    <w:name w:val="Intestazione Carattere"/>
    <w:basedOn w:val="Carpredefinitoparagrafo"/>
    <w:link w:val="Intestazione"/>
    <w:uiPriority w:val="99"/>
    <w:rsid w:val="00EF242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242F"/>
    <w:pPr>
      <w:tabs>
        <w:tab w:val="center" w:pos="4513"/>
        <w:tab w:val="right" w:pos="9026"/>
      </w:tabs>
    </w:pPr>
  </w:style>
  <w:style w:type="character" w:customStyle="1" w:styleId="PidipaginaCarattere">
    <w:name w:val="Piè di pagina Carattere"/>
    <w:basedOn w:val="Carpredefinitoparagrafo"/>
    <w:link w:val="Pidipagina"/>
    <w:uiPriority w:val="99"/>
    <w:rsid w:val="00EF242F"/>
    <w:rPr>
      <w:rFonts w:ascii="Times New Roman" w:eastAsia="Times New Roman" w:hAnsi="Times New Roman" w:cs="Times New Roman"/>
      <w:sz w:val="24"/>
      <w:szCs w:val="24"/>
      <w:lang w:eastAsia="it-IT"/>
    </w:rPr>
  </w:style>
  <w:style w:type="paragraph" w:styleId="NormaleWeb">
    <w:name w:val="Normal (Web)"/>
    <w:basedOn w:val="Normale"/>
    <w:uiPriority w:val="99"/>
    <w:rsid w:val="009456D8"/>
    <w:pPr>
      <w:spacing w:before="120" w:after="120" w:line="300" w:lineRule="atLeast"/>
    </w:pPr>
  </w:style>
  <w:style w:type="character" w:styleId="Collegamentoipertestuale">
    <w:name w:val="Hyperlink"/>
    <w:basedOn w:val="Carpredefinitoparagrafo"/>
    <w:rsid w:val="00B701B9"/>
    <w:rPr>
      <w:color w:val="315578"/>
      <w:u w:val="single"/>
    </w:rPr>
  </w:style>
  <w:style w:type="paragraph" w:styleId="Paragrafoelenco">
    <w:name w:val="List Paragraph"/>
    <w:basedOn w:val="Normale"/>
    <w:uiPriority w:val="34"/>
    <w:qFormat/>
    <w:rsid w:val="00B701B9"/>
    <w:pPr>
      <w:ind w:left="720"/>
      <w:contextualSpacing/>
    </w:pPr>
  </w:style>
  <w:style w:type="paragraph" w:customStyle="1" w:styleId="Default">
    <w:name w:val="Default"/>
    <w:rsid w:val="009A2FD3"/>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CD2CEA"/>
    <w:rPr>
      <w:sz w:val="20"/>
      <w:szCs w:val="20"/>
    </w:rPr>
  </w:style>
  <w:style w:type="character" w:customStyle="1" w:styleId="TestonotaapidipaginaCarattere">
    <w:name w:val="Testo nota a piè di pagina Carattere"/>
    <w:basedOn w:val="Carpredefinitoparagrafo"/>
    <w:link w:val="Testonotaapidipagina"/>
    <w:uiPriority w:val="99"/>
    <w:semiHidden/>
    <w:rsid w:val="00CD2CE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D2CEA"/>
    <w:rPr>
      <w:vertAlign w:val="superscript"/>
    </w:rPr>
  </w:style>
  <w:style w:type="character" w:styleId="Rimandocommento">
    <w:name w:val="annotation reference"/>
    <w:basedOn w:val="Carpredefinitoparagrafo"/>
    <w:uiPriority w:val="99"/>
    <w:semiHidden/>
    <w:unhideWhenUsed/>
    <w:rsid w:val="00477753"/>
    <w:rPr>
      <w:sz w:val="16"/>
      <w:szCs w:val="16"/>
    </w:rPr>
  </w:style>
  <w:style w:type="paragraph" w:styleId="Testocommento">
    <w:name w:val="annotation text"/>
    <w:basedOn w:val="Normale"/>
    <w:link w:val="TestocommentoCarattere"/>
    <w:uiPriority w:val="99"/>
    <w:unhideWhenUsed/>
    <w:rsid w:val="00477753"/>
    <w:rPr>
      <w:sz w:val="20"/>
      <w:szCs w:val="20"/>
    </w:rPr>
  </w:style>
  <w:style w:type="character" w:customStyle="1" w:styleId="TestocommentoCarattere">
    <w:name w:val="Testo commento Carattere"/>
    <w:basedOn w:val="Carpredefinitoparagrafo"/>
    <w:link w:val="Testocommento"/>
    <w:uiPriority w:val="99"/>
    <w:rsid w:val="004777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7753"/>
    <w:rPr>
      <w:b/>
      <w:bCs/>
    </w:rPr>
  </w:style>
  <w:style w:type="character" w:customStyle="1" w:styleId="SoggettocommentoCarattere">
    <w:name w:val="Soggetto commento Carattere"/>
    <w:basedOn w:val="TestocommentoCarattere"/>
    <w:link w:val="Soggettocommento"/>
    <w:uiPriority w:val="99"/>
    <w:semiHidden/>
    <w:rsid w:val="00477753"/>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54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41CF4"/>
    <w:rPr>
      <w:b/>
      <w:bCs/>
    </w:rPr>
  </w:style>
  <w:style w:type="character" w:styleId="Enfasicorsivo">
    <w:name w:val="Emphasis"/>
    <w:basedOn w:val="Carpredefinitoparagrafo"/>
    <w:uiPriority w:val="20"/>
    <w:qFormat/>
    <w:rsid w:val="00C56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778">
      <w:bodyDiv w:val="1"/>
      <w:marLeft w:val="0"/>
      <w:marRight w:val="0"/>
      <w:marTop w:val="0"/>
      <w:marBottom w:val="0"/>
      <w:divBdr>
        <w:top w:val="none" w:sz="0" w:space="0" w:color="auto"/>
        <w:left w:val="none" w:sz="0" w:space="0" w:color="auto"/>
        <w:bottom w:val="none" w:sz="0" w:space="0" w:color="auto"/>
        <w:right w:val="none" w:sz="0" w:space="0" w:color="auto"/>
      </w:divBdr>
      <w:divsChild>
        <w:div w:id="1642878304">
          <w:marLeft w:val="0"/>
          <w:marRight w:val="0"/>
          <w:marTop w:val="0"/>
          <w:marBottom w:val="0"/>
          <w:divBdr>
            <w:top w:val="none" w:sz="0" w:space="0" w:color="auto"/>
            <w:left w:val="none" w:sz="0" w:space="0" w:color="auto"/>
            <w:bottom w:val="none" w:sz="0" w:space="0" w:color="auto"/>
            <w:right w:val="none" w:sz="0" w:space="0" w:color="auto"/>
          </w:divBdr>
        </w:div>
        <w:div w:id="1400707676">
          <w:marLeft w:val="0"/>
          <w:marRight w:val="0"/>
          <w:marTop w:val="0"/>
          <w:marBottom w:val="0"/>
          <w:divBdr>
            <w:top w:val="none" w:sz="0" w:space="0" w:color="auto"/>
            <w:left w:val="none" w:sz="0" w:space="0" w:color="auto"/>
            <w:bottom w:val="none" w:sz="0" w:space="0" w:color="auto"/>
            <w:right w:val="none" w:sz="0" w:space="0" w:color="auto"/>
          </w:divBdr>
        </w:div>
        <w:div w:id="1065881268">
          <w:marLeft w:val="0"/>
          <w:marRight w:val="0"/>
          <w:marTop w:val="0"/>
          <w:marBottom w:val="0"/>
          <w:divBdr>
            <w:top w:val="none" w:sz="0" w:space="0" w:color="auto"/>
            <w:left w:val="none" w:sz="0" w:space="0" w:color="auto"/>
            <w:bottom w:val="none" w:sz="0" w:space="0" w:color="auto"/>
            <w:right w:val="none" w:sz="0" w:space="0" w:color="auto"/>
          </w:divBdr>
        </w:div>
        <w:div w:id="314770642">
          <w:marLeft w:val="0"/>
          <w:marRight w:val="0"/>
          <w:marTop w:val="0"/>
          <w:marBottom w:val="0"/>
          <w:divBdr>
            <w:top w:val="none" w:sz="0" w:space="0" w:color="auto"/>
            <w:left w:val="none" w:sz="0" w:space="0" w:color="auto"/>
            <w:bottom w:val="none" w:sz="0" w:space="0" w:color="auto"/>
            <w:right w:val="none" w:sz="0" w:space="0" w:color="auto"/>
          </w:divBdr>
        </w:div>
        <w:div w:id="2090349657">
          <w:marLeft w:val="0"/>
          <w:marRight w:val="0"/>
          <w:marTop w:val="0"/>
          <w:marBottom w:val="0"/>
          <w:divBdr>
            <w:top w:val="none" w:sz="0" w:space="0" w:color="auto"/>
            <w:left w:val="none" w:sz="0" w:space="0" w:color="auto"/>
            <w:bottom w:val="none" w:sz="0" w:space="0" w:color="auto"/>
            <w:right w:val="none" w:sz="0" w:space="0" w:color="auto"/>
          </w:divBdr>
        </w:div>
        <w:div w:id="1624268769">
          <w:marLeft w:val="0"/>
          <w:marRight w:val="0"/>
          <w:marTop w:val="0"/>
          <w:marBottom w:val="0"/>
          <w:divBdr>
            <w:top w:val="none" w:sz="0" w:space="0" w:color="auto"/>
            <w:left w:val="none" w:sz="0" w:space="0" w:color="auto"/>
            <w:bottom w:val="none" w:sz="0" w:space="0" w:color="auto"/>
            <w:right w:val="none" w:sz="0" w:space="0" w:color="auto"/>
          </w:divBdr>
        </w:div>
        <w:div w:id="1454789413">
          <w:marLeft w:val="0"/>
          <w:marRight w:val="0"/>
          <w:marTop w:val="0"/>
          <w:marBottom w:val="0"/>
          <w:divBdr>
            <w:top w:val="none" w:sz="0" w:space="0" w:color="auto"/>
            <w:left w:val="none" w:sz="0" w:space="0" w:color="auto"/>
            <w:bottom w:val="none" w:sz="0" w:space="0" w:color="auto"/>
            <w:right w:val="none" w:sz="0" w:space="0" w:color="auto"/>
          </w:divBdr>
        </w:div>
        <w:div w:id="1261140882">
          <w:marLeft w:val="0"/>
          <w:marRight w:val="0"/>
          <w:marTop w:val="0"/>
          <w:marBottom w:val="0"/>
          <w:divBdr>
            <w:top w:val="none" w:sz="0" w:space="0" w:color="auto"/>
            <w:left w:val="none" w:sz="0" w:space="0" w:color="auto"/>
            <w:bottom w:val="none" w:sz="0" w:space="0" w:color="auto"/>
            <w:right w:val="none" w:sz="0" w:space="0" w:color="auto"/>
          </w:divBdr>
        </w:div>
        <w:div w:id="835607363">
          <w:marLeft w:val="0"/>
          <w:marRight w:val="0"/>
          <w:marTop w:val="0"/>
          <w:marBottom w:val="0"/>
          <w:divBdr>
            <w:top w:val="none" w:sz="0" w:space="0" w:color="auto"/>
            <w:left w:val="none" w:sz="0" w:space="0" w:color="auto"/>
            <w:bottom w:val="none" w:sz="0" w:space="0" w:color="auto"/>
            <w:right w:val="none" w:sz="0" w:space="0" w:color="auto"/>
          </w:divBdr>
        </w:div>
        <w:div w:id="1014386138">
          <w:marLeft w:val="0"/>
          <w:marRight w:val="0"/>
          <w:marTop w:val="0"/>
          <w:marBottom w:val="0"/>
          <w:divBdr>
            <w:top w:val="none" w:sz="0" w:space="0" w:color="auto"/>
            <w:left w:val="none" w:sz="0" w:space="0" w:color="auto"/>
            <w:bottom w:val="none" w:sz="0" w:space="0" w:color="auto"/>
            <w:right w:val="none" w:sz="0" w:space="0" w:color="auto"/>
          </w:divBdr>
        </w:div>
        <w:div w:id="942035243">
          <w:marLeft w:val="0"/>
          <w:marRight w:val="0"/>
          <w:marTop w:val="0"/>
          <w:marBottom w:val="0"/>
          <w:divBdr>
            <w:top w:val="none" w:sz="0" w:space="0" w:color="auto"/>
            <w:left w:val="none" w:sz="0" w:space="0" w:color="auto"/>
            <w:bottom w:val="none" w:sz="0" w:space="0" w:color="auto"/>
            <w:right w:val="none" w:sz="0" w:space="0" w:color="auto"/>
          </w:divBdr>
        </w:div>
        <w:div w:id="2123450835">
          <w:marLeft w:val="0"/>
          <w:marRight w:val="0"/>
          <w:marTop w:val="0"/>
          <w:marBottom w:val="0"/>
          <w:divBdr>
            <w:top w:val="none" w:sz="0" w:space="0" w:color="auto"/>
            <w:left w:val="none" w:sz="0" w:space="0" w:color="auto"/>
            <w:bottom w:val="none" w:sz="0" w:space="0" w:color="auto"/>
            <w:right w:val="none" w:sz="0" w:space="0" w:color="auto"/>
          </w:divBdr>
        </w:div>
        <w:div w:id="1046611614">
          <w:marLeft w:val="0"/>
          <w:marRight w:val="0"/>
          <w:marTop w:val="0"/>
          <w:marBottom w:val="0"/>
          <w:divBdr>
            <w:top w:val="none" w:sz="0" w:space="0" w:color="auto"/>
            <w:left w:val="none" w:sz="0" w:space="0" w:color="auto"/>
            <w:bottom w:val="none" w:sz="0" w:space="0" w:color="auto"/>
            <w:right w:val="none" w:sz="0" w:space="0" w:color="auto"/>
          </w:divBdr>
        </w:div>
        <w:div w:id="1643924690">
          <w:marLeft w:val="0"/>
          <w:marRight w:val="0"/>
          <w:marTop w:val="0"/>
          <w:marBottom w:val="0"/>
          <w:divBdr>
            <w:top w:val="none" w:sz="0" w:space="0" w:color="auto"/>
            <w:left w:val="none" w:sz="0" w:space="0" w:color="auto"/>
            <w:bottom w:val="none" w:sz="0" w:space="0" w:color="auto"/>
            <w:right w:val="none" w:sz="0" w:space="0" w:color="auto"/>
          </w:divBdr>
        </w:div>
        <w:div w:id="1043748716">
          <w:marLeft w:val="0"/>
          <w:marRight w:val="0"/>
          <w:marTop w:val="0"/>
          <w:marBottom w:val="0"/>
          <w:divBdr>
            <w:top w:val="none" w:sz="0" w:space="0" w:color="auto"/>
            <w:left w:val="none" w:sz="0" w:space="0" w:color="auto"/>
            <w:bottom w:val="none" w:sz="0" w:space="0" w:color="auto"/>
            <w:right w:val="none" w:sz="0" w:space="0" w:color="auto"/>
          </w:divBdr>
        </w:div>
        <w:div w:id="2095010291">
          <w:marLeft w:val="0"/>
          <w:marRight w:val="0"/>
          <w:marTop w:val="0"/>
          <w:marBottom w:val="0"/>
          <w:divBdr>
            <w:top w:val="none" w:sz="0" w:space="0" w:color="auto"/>
            <w:left w:val="none" w:sz="0" w:space="0" w:color="auto"/>
            <w:bottom w:val="none" w:sz="0" w:space="0" w:color="auto"/>
            <w:right w:val="none" w:sz="0" w:space="0" w:color="auto"/>
          </w:divBdr>
        </w:div>
        <w:div w:id="2033142808">
          <w:marLeft w:val="0"/>
          <w:marRight w:val="0"/>
          <w:marTop w:val="0"/>
          <w:marBottom w:val="0"/>
          <w:divBdr>
            <w:top w:val="none" w:sz="0" w:space="0" w:color="auto"/>
            <w:left w:val="none" w:sz="0" w:space="0" w:color="auto"/>
            <w:bottom w:val="none" w:sz="0" w:space="0" w:color="auto"/>
            <w:right w:val="none" w:sz="0" w:space="0" w:color="auto"/>
          </w:divBdr>
        </w:div>
        <w:div w:id="1201820750">
          <w:marLeft w:val="0"/>
          <w:marRight w:val="0"/>
          <w:marTop w:val="0"/>
          <w:marBottom w:val="0"/>
          <w:divBdr>
            <w:top w:val="none" w:sz="0" w:space="0" w:color="auto"/>
            <w:left w:val="none" w:sz="0" w:space="0" w:color="auto"/>
            <w:bottom w:val="none" w:sz="0" w:space="0" w:color="auto"/>
            <w:right w:val="none" w:sz="0" w:space="0" w:color="auto"/>
          </w:divBdr>
        </w:div>
        <w:div w:id="1388721719">
          <w:marLeft w:val="0"/>
          <w:marRight w:val="0"/>
          <w:marTop w:val="0"/>
          <w:marBottom w:val="0"/>
          <w:divBdr>
            <w:top w:val="none" w:sz="0" w:space="0" w:color="auto"/>
            <w:left w:val="none" w:sz="0" w:space="0" w:color="auto"/>
            <w:bottom w:val="none" w:sz="0" w:space="0" w:color="auto"/>
            <w:right w:val="none" w:sz="0" w:space="0" w:color="auto"/>
          </w:divBdr>
        </w:div>
        <w:div w:id="10226151">
          <w:marLeft w:val="0"/>
          <w:marRight w:val="0"/>
          <w:marTop w:val="0"/>
          <w:marBottom w:val="0"/>
          <w:divBdr>
            <w:top w:val="none" w:sz="0" w:space="0" w:color="auto"/>
            <w:left w:val="none" w:sz="0" w:space="0" w:color="auto"/>
            <w:bottom w:val="none" w:sz="0" w:space="0" w:color="auto"/>
            <w:right w:val="none" w:sz="0" w:space="0" w:color="auto"/>
          </w:divBdr>
        </w:div>
        <w:div w:id="1685015506">
          <w:marLeft w:val="0"/>
          <w:marRight w:val="0"/>
          <w:marTop w:val="0"/>
          <w:marBottom w:val="0"/>
          <w:divBdr>
            <w:top w:val="none" w:sz="0" w:space="0" w:color="auto"/>
            <w:left w:val="none" w:sz="0" w:space="0" w:color="auto"/>
            <w:bottom w:val="none" w:sz="0" w:space="0" w:color="auto"/>
            <w:right w:val="none" w:sz="0" w:space="0" w:color="auto"/>
          </w:divBdr>
        </w:div>
        <w:div w:id="1451974203">
          <w:marLeft w:val="0"/>
          <w:marRight w:val="0"/>
          <w:marTop w:val="0"/>
          <w:marBottom w:val="0"/>
          <w:divBdr>
            <w:top w:val="none" w:sz="0" w:space="0" w:color="auto"/>
            <w:left w:val="none" w:sz="0" w:space="0" w:color="auto"/>
            <w:bottom w:val="none" w:sz="0" w:space="0" w:color="auto"/>
            <w:right w:val="none" w:sz="0" w:space="0" w:color="auto"/>
          </w:divBdr>
        </w:div>
        <w:div w:id="331373270">
          <w:marLeft w:val="0"/>
          <w:marRight w:val="0"/>
          <w:marTop w:val="0"/>
          <w:marBottom w:val="0"/>
          <w:divBdr>
            <w:top w:val="none" w:sz="0" w:space="0" w:color="auto"/>
            <w:left w:val="none" w:sz="0" w:space="0" w:color="auto"/>
            <w:bottom w:val="none" w:sz="0" w:space="0" w:color="auto"/>
            <w:right w:val="none" w:sz="0" w:space="0" w:color="auto"/>
          </w:divBdr>
        </w:div>
        <w:div w:id="1614630919">
          <w:marLeft w:val="0"/>
          <w:marRight w:val="0"/>
          <w:marTop w:val="0"/>
          <w:marBottom w:val="0"/>
          <w:divBdr>
            <w:top w:val="none" w:sz="0" w:space="0" w:color="auto"/>
            <w:left w:val="none" w:sz="0" w:space="0" w:color="auto"/>
            <w:bottom w:val="none" w:sz="0" w:space="0" w:color="auto"/>
            <w:right w:val="none" w:sz="0" w:space="0" w:color="auto"/>
          </w:divBdr>
        </w:div>
        <w:div w:id="883297948">
          <w:marLeft w:val="0"/>
          <w:marRight w:val="0"/>
          <w:marTop w:val="0"/>
          <w:marBottom w:val="0"/>
          <w:divBdr>
            <w:top w:val="none" w:sz="0" w:space="0" w:color="auto"/>
            <w:left w:val="none" w:sz="0" w:space="0" w:color="auto"/>
            <w:bottom w:val="none" w:sz="0" w:space="0" w:color="auto"/>
            <w:right w:val="none" w:sz="0" w:space="0" w:color="auto"/>
          </w:divBdr>
        </w:div>
        <w:div w:id="144397974">
          <w:marLeft w:val="0"/>
          <w:marRight w:val="0"/>
          <w:marTop w:val="0"/>
          <w:marBottom w:val="0"/>
          <w:divBdr>
            <w:top w:val="none" w:sz="0" w:space="0" w:color="auto"/>
            <w:left w:val="none" w:sz="0" w:space="0" w:color="auto"/>
            <w:bottom w:val="none" w:sz="0" w:space="0" w:color="auto"/>
            <w:right w:val="none" w:sz="0" w:space="0" w:color="auto"/>
          </w:divBdr>
        </w:div>
        <w:div w:id="1772235031">
          <w:marLeft w:val="0"/>
          <w:marRight w:val="0"/>
          <w:marTop w:val="0"/>
          <w:marBottom w:val="0"/>
          <w:divBdr>
            <w:top w:val="none" w:sz="0" w:space="0" w:color="auto"/>
            <w:left w:val="none" w:sz="0" w:space="0" w:color="auto"/>
            <w:bottom w:val="none" w:sz="0" w:space="0" w:color="auto"/>
            <w:right w:val="none" w:sz="0" w:space="0" w:color="auto"/>
          </w:divBdr>
        </w:div>
        <w:div w:id="1884751443">
          <w:marLeft w:val="0"/>
          <w:marRight w:val="0"/>
          <w:marTop w:val="0"/>
          <w:marBottom w:val="0"/>
          <w:divBdr>
            <w:top w:val="none" w:sz="0" w:space="0" w:color="auto"/>
            <w:left w:val="none" w:sz="0" w:space="0" w:color="auto"/>
            <w:bottom w:val="none" w:sz="0" w:space="0" w:color="auto"/>
            <w:right w:val="none" w:sz="0" w:space="0" w:color="auto"/>
          </w:divBdr>
        </w:div>
        <w:div w:id="673187260">
          <w:marLeft w:val="0"/>
          <w:marRight w:val="0"/>
          <w:marTop w:val="0"/>
          <w:marBottom w:val="0"/>
          <w:divBdr>
            <w:top w:val="none" w:sz="0" w:space="0" w:color="auto"/>
            <w:left w:val="none" w:sz="0" w:space="0" w:color="auto"/>
            <w:bottom w:val="none" w:sz="0" w:space="0" w:color="auto"/>
            <w:right w:val="none" w:sz="0" w:space="0" w:color="auto"/>
          </w:divBdr>
        </w:div>
        <w:div w:id="7563903">
          <w:marLeft w:val="0"/>
          <w:marRight w:val="0"/>
          <w:marTop w:val="0"/>
          <w:marBottom w:val="0"/>
          <w:divBdr>
            <w:top w:val="none" w:sz="0" w:space="0" w:color="auto"/>
            <w:left w:val="none" w:sz="0" w:space="0" w:color="auto"/>
            <w:bottom w:val="none" w:sz="0" w:space="0" w:color="auto"/>
            <w:right w:val="none" w:sz="0" w:space="0" w:color="auto"/>
          </w:divBdr>
        </w:div>
        <w:div w:id="538513510">
          <w:marLeft w:val="0"/>
          <w:marRight w:val="0"/>
          <w:marTop w:val="0"/>
          <w:marBottom w:val="0"/>
          <w:divBdr>
            <w:top w:val="none" w:sz="0" w:space="0" w:color="auto"/>
            <w:left w:val="none" w:sz="0" w:space="0" w:color="auto"/>
            <w:bottom w:val="none" w:sz="0" w:space="0" w:color="auto"/>
            <w:right w:val="none" w:sz="0" w:space="0" w:color="auto"/>
          </w:divBdr>
        </w:div>
        <w:div w:id="795559496">
          <w:marLeft w:val="0"/>
          <w:marRight w:val="0"/>
          <w:marTop w:val="0"/>
          <w:marBottom w:val="0"/>
          <w:divBdr>
            <w:top w:val="none" w:sz="0" w:space="0" w:color="auto"/>
            <w:left w:val="none" w:sz="0" w:space="0" w:color="auto"/>
            <w:bottom w:val="none" w:sz="0" w:space="0" w:color="auto"/>
            <w:right w:val="none" w:sz="0" w:space="0" w:color="auto"/>
          </w:divBdr>
        </w:div>
        <w:div w:id="1712000617">
          <w:marLeft w:val="0"/>
          <w:marRight w:val="0"/>
          <w:marTop w:val="0"/>
          <w:marBottom w:val="0"/>
          <w:divBdr>
            <w:top w:val="none" w:sz="0" w:space="0" w:color="auto"/>
            <w:left w:val="none" w:sz="0" w:space="0" w:color="auto"/>
            <w:bottom w:val="none" w:sz="0" w:space="0" w:color="auto"/>
            <w:right w:val="none" w:sz="0" w:space="0" w:color="auto"/>
          </w:divBdr>
        </w:div>
        <w:div w:id="1277057940">
          <w:marLeft w:val="0"/>
          <w:marRight w:val="0"/>
          <w:marTop w:val="0"/>
          <w:marBottom w:val="0"/>
          <w:divBdr>
            <w:top w:val="none" w:sz="0" w:space="0" w:color="auto"/>
            <w:left w:val="none" w:sz="0" w:space="0" w:color="auto"/>
            <w:bottom w:val="none" w:sz="0" w:space="0" w:color="auto"/>
            <w:right w:val="none" w:sz="0" w:space="0" w:color="auto"/>
          </w:divBdr>
        </w:div>
        <w:div w:id="1809974803">
          <w:marLeft w:val="0"/>
          <w:marRight w:val="0"/>
          <w:marTop w:val="0"/>
          <w:marBottom w:val="0"/>
          <w:divBdr>
            <w:top w:val="none" w:sz="0" w:space="0" w:color="auto"/>
            <w:left w:val="none" w:sz="0" w:space="0" w:color="auto"/>
            <w:bottom w:val="none" w:sz="0" w:space="0" w:color="auto"/>
            <w:right w:val="none" w:sz="0" w:space="0" w:color="auto"/>
          </w:divBdr>
        </w:div>
        <w:div w:id="398333507">
          <w:marLeft w:val="0"/>
          <w:marRight w:val="0"/>
          <w:marTop w:val="0"/>
          <w:marBottom w:val="0"/>
          <w:divBdr>
            <w:top w:val="none" w:sz="0" w:space="0" w:color="auto"/>
            <w:left w:val="none" w:sz="0" w:space="0" w:color="auto"/>
            <w:bottom w:val="none" w:sz="0" w:space="0" w:color="auto"/>
            <w:right w:val="none" w:sz="0" w:space="0" w:color="auto"/>
          </w:divBdr>
        </w:div>
        <w:div w:id="498230825">
          <w:marLeft w:val="0"/>
          <w:marRight w:val="0"/>
          <w:marTop w:val="0"/>
          <w:marBottom w:val="0"/>
          <w:divBdr>
            <w:top w:val="none" w:sz="0" w:space="0" w:color="auto"/>
            <w:left w:val="none" w:sz="0" w:space="0" w:color="auto"/>
            <w:bottom w:val="none" w:sz="0" w:space="0" w:color="auto"/>
            <w:right w:val="none" w:sz="0" w:space="0" w:color="auto"/>
          </w:divBdr>
        </w:div>
        <w:div w:id="1403677793">
          <w:marLeft w:val="0"/>
          <w:marRight w:val="0"/>
          <w:marTop w:val="0"/>
          <w:marBottom w:val="0"/>
          <w:divBdr>
            <w:top w:val="none" w:sz="0" w:space="0" w:color="auto"/>
            <w:left w:val="none" w:sz="0" w:space="0" w:color="auto"/>
            <w:bottom w:val="none" w:sz="0" w:space="0" w:color="auto"/>
            <w:right w:val="none" w:sz="0" w:space="0" w:color="auto"/>
          </w:divBdr>
        </w:div>
        <w:div w:id="1821653727">
          <w:marLeft w:val="0"/>
          <w:marRight w:val="0"/>
          <w:marTop w:val="0"/>
          <w:marBottom w:val="0"/>
          <w:divBdr>
            <w:top w:val="none" w:sz="0" w:space="0" w:color="auto"/>
            <w:left w:val="none" w:sz="0" w:space="0" w:color="auto"/>
            <w:bottom w:val="none" w:sz="0" w:space="0" w:color="auto"/>
            <w:right w:val="none" w:sz="0" w:space="0" w:color="auto"/>
          </w:divBdr>
        </w:div>
        <w:div w:id="210581315">
          <w:marLeft w:val="0"/>
          <w:marRight w:val="0"/>
          <w:marTop w:val="0"/>
          <w:marBottom w:val="0"/>
          <w:divBdr>
            <w:top w:val="none" w:sz="0" w:space="0" w:color="auto"/>
            <w:left w:val="none" w:sz="0" w:space="0" w:color="auto"/>
            <w:bottom w:val="none" w:sz="0" w:space="0" w:color="auto"/>
            <w:right w:val="none" w:sz="0" w:space="0" w:color="auto"/>
          </w:divBdr>
        </w:div>
        <w:div w:id="689379776">
          <w:marLeft w:val="0"/>
          <w:marRight w:val="0"/>
          <w:marTop w:val="0"/>
          <w:marBottom w:val="0"/>
          <w:divBdr>
            <w:top w:val="none" w:sz="0" w:space="0" w:color="auto"/>
            <w:left w:val="none" w:sz="0" w:space="0" w:color="auto"/>
            <w:bottom w:val="none" w:sz="0" w:space="0" w:color="auto"/>
            <w:right w:val="none" w:sz="0" w:space="0" w:color="auto"/>
          </w:divBdr>
        </w:div>
        <w:div w:id="1526601134">
          <w:marLeft w:val="0"/>
          <w:marRight w:val="0"/>
          <w:marTop w:val="0"/>
          <w:marBottom w:val="0"/>
          <w:divBdr>
            <w:top w:val="none" w:sz="0" w:space="0" w:color="auto"/>
            <w:left w:val="none" w:sz="0" w:space="0" w:color="auto"/>
            <w:bottom w:val="none" w:sz="0" w:space="0" w:color="auto"/>
            <w:right w:val="none" w:sz="0" w:space="0" w:color="auto"/>
          </w:divBdr>
        </w:div>
        <w:div w:id="1061561014">
          <w:marLeft w:val="0"/>
          <w:marRight w:val="0"/>
          <w:marTop w:val="0"/>
          <w:marBottom w:val="0"/>
          <w:divBdr>
            <w:top w:val="none" w:sz="0" w:space="0" w:color="auto"/>
            <w:left w:val="none" w:sz="0" w:space="0" w:color="auto"/>
            <w:bottom w:val="none" w:sz="0" w:space="0" w:color="auto"/>
            <w:right w:val="none" w:sz="0" w:space="0" w:color="auto"/>
          </w:divBdr>
        </w:div>
        <w:div w:id="1054886749">
          <w:marLeft w:val="0"/>
          <w:marRight w:val="0"/>
          <w:marTop w:val="0"/>
          <w:marBottom w:val="0"/>
          <w:divBdr>
            <w:top w:val="none" w:sz="0" w:space="0" w:color="auto"/>
            <w:left w:val="none" w:sz="0" w:space="0" w:color="auto"/>
            <w:bottom w:val="none" w:sz="0" w:space="0" w:color="auto"/>
            <w:right w:val="none" w:sz="0" w:space="0" w:color="auto"/>
          </w:divBdr>
        </w:div>
        <w:div w:id="1252468748">
          <w:marLeft w:val="0"/>
          <w:marRight w:val="0"/>
          <w:marTop w:val="0"/>
          <w:marBottom w:val="0"/>
          <w:divBdr>
            <w:top w:val="none" w:sz="0" w:space="0" w:color="auto"/>
            <w:left w:val="none" w:sz="0" w:space="0" w:color="auto"/>
            <w:bottom w:val="none" w:sz="0" w:space="0" w:color="auto"/>
            <w:right w:val="none" w:sz="0" w:space="0" w:color="auto"/>
          </w:divBdr>
        </w:div>
        <w:div w:id="1544369981">
          <w:marLeft w:val="0"/>
          <w:marRight w:val="0"/>
          <w:marTop w:val="0"/>
          <w:marBottom w:val="0"/>
          <w:divBdr>
            <w:top w:val="none" w:sz="0" w:space="0" w:color="auto"/>
            <w:left w:val="none" w:sz="0" w:space="0" w:color="auto"/>
            <w:bottom w:val="none" w:sz="0" w:space="0" w:color="auto"/>
            <w:right w:val="none" w:sz="0" w:space="0" w:color="auto"/>
          </w:divBdr>
        </w:div>
        <w:div w:id="899558474">
          <w:marLeft w:val="0"/>
          <w:marRight w:val="0"/>
          <w:marTop w:val="0"/>
          <w:marBottom w:val="0"/>
          <w:divBdr>
            <w:top w:val="none" w:sz="0" w:space="0" w:color="auto"/>
            <w:left w:val="none" w:sz="0" w:space="0" w:color="auto"/>
            <w:bottom w:val="none" w:sz="0" w:space="0" w:color="auto"/>
            <w:right w:val="none" w:sz="0" w:space="0" w:color="auto"/>
          </w:divBdr>
        </w:div>
        <w:div w:id="491259044">
          <w:marLeft w:val="0"/>
          <w:marRight w:val="0"/>
          <w:marTop w:val="0"/>
          <w:marBottom w:val="0"/>
          <w:divBdr>
            <w:top w:val="none" w:sz="0" w:space="0" w:color="auto"/>
            <w:left w:val="none" w:sz="0" w:space="0" w:color="auto"/>
            <w:bottom w:val="none" w:sz="0" w:space="0" w:color="auto"/>
            <w:right w:val="none" w:sz="0" w:space="0" w:color="auto"/>
          </w:divBdr>
        </w:div>
        <w:div w:id="594896493">
          <w:marLeft w:val="0"/>
          <w:marRight w:val="0"/>
          <w:marTop w:val="0"/>
          <w:marBottom w:val="0"/>
          <w:divBdr>
            <w:top w:val="none" w:sz="0" w:space="0" w:color="auto"/>
            <w:left w:val="none" w:sz="0" w:space="0" w:color="auto"/>
            <w:bottom w:val="none" w:sz="0" w:space="0" w:color="auto"/>
            <w:right w:val="none" w:sz="0" w:space="0" w:color="auto"/>
          </w:divBdr>
        </w:div>
        <w:div w:id="246155637">
          <w:marLeft w:val="0"/>
          <w:marRight w:val="0"/>
          <w:marTop w:val="0"/>
          <w:marBottom w:val="0"/>
          <w:divBdr>
            <w:top w:val="none" w:sz="0" w:space="0" w:color="auto"/>
            <w:left w:val="none" w:sz="0" w:space="0" w:color="auto"/>
            <w:bottom w:val="none" w:sz="0" w:space="0" w:color="auto"/>
            <w:right w:val="none" w:sz="0" w:space="0" w:color="auto"/>
          </w:divBdr>
        </w:div>
        <w:div w:id="1608535206">
          <w:marLeft w:val="0"/>
          <w:marRight w:val="0"/>
          <w:marTop w:val="0"/>
          <w:marBottom w:val="0"/>
          <w:divBdr>
            <w:top w:val="none" w:sz="0" w:space="0" w:color="auto"/>
            <w:left w:val="none" w:sz="0" w:space="0" w:color="auto"/>
            <w:bottom w:val="none" w:sz="0" w:space="0" w:color="auto"/>
            <w:right w:val="none" w:sz="0" w:space="0" w:color="auto"/>
          </w:divBdr>
        </w:div>
        <w:div w:id="526792848">
          <w:marLeft w:val="0"/>
          <w:marRight w:val="0"/>
          <w:marTop w:val="0"/>
          <w:marBottom w:val="0"/>
          <w:divBdr>
            <w:top w:val="none" w:sz="0" w:space="0" w:color="auto"/>
            <w:left w:val="none" w:sz="0" w:space="0" w:color="auto"/>
            <w:bottom w:val="none" w:sz="0" w:space="0" w:color="auto"/>
            <w:right w:val="none" w:sz="0" w:space="0" w:color="auto"/>
          </w:divBdr>
        </w:div>
        <w:div w:id="1951233043">
          <w:marLeft w:val="0"/>
          <w:marRight w:val="0"/>
          <w:marTop w:val="0"/>
          <w:marBottom w:val="0"/>
          <w:divBdr>
            <w:top w:val="none" w:sz="0" w:space="0" w:color="auto"/>
            <w:left w:val="none" w:sz="0" w:space="0" w:color="auto"/>
            <w:bottom w:val="none" w:sz="0" w:space="0" w:color="auto"/>
            <w:right w:val="none" w:sz="0" w:space="0" w:color="auto"/>
          </w:divBdr>
        </w:div>
        <w:div w:id="905800217">
          <w:marLeft w:val="0"/>
          <w:marRight w:val="0"/>
          <w:marTop w:val="0"/>
          <w:marBottom w:val="0"/>
          <w:divBdr>
            <w:top w:val="none" w:sz="0" w:space="0" w:color="auto"/>
            <w:left w:val="none" w:sz="0" w:space="0" w:color="auto"/>
            <w:bottom w:val="none" w:sz="0" w:space="0" w:color="auto"/>
            <w:right w:val="none" w:sz="0" w:space="0" w:color="auto"/>
          </w:divBdr>
        </w:div>
        <w:div w:id="2066488542">
          <w:marLeft w:val="0"/>
          <w:marRight w:val="0"/>
          <w:marTop w:val="0"/>
          <w:marBottom w:val="0"/>
          <w:divBdr>
            <w:top w:val="none" w:sz="0" w:space="0" w:color="auto"/>
            <w:left w:val="none" w:sz="0" w:space="0" w:color="auto"/>
            <w:bottom w:val="none" w:sz="0" w:space="0" w:color="auto"/>
            <w:right w:val="none" w:sz="0" w:space="0" w:color="auto"/>
          </w:divBdr>
        </w:div>
        <w:div w:id="1913932128">
          <w:marLeft w:val="0"/>
          <w:marRight w:val="0"/>
          <w:marTop w:val="0"/>
          <w:marBottom w:val="0"/>
          <w:divBdr>
            <w:top w:val="none" w:sz="0" w:space="0" w:color="auto"/>
            <w:left w:val="none" w:sz="0" w:space="0" w:color="auto"/>
            <w:bottom w:val="none" w:sz="0" w:space="0" w:color="auto"/>
            <w:right w:val="none" w:sz="0" w:space="0" w:color="auto"/>
          </w:divBdr>
        </w:div>
        <w:div w:id="87124678">
          <w:marLeft w:val="0"/>
          <w:marRight w:val="0"/>
          <w:marTop w:val="0"/>
          <w:marBottom w:val="0"/>
          <w:divBdr>
            <w:top w:val="none" w:sz="0" w:space="0" w:color="auto"/>
            <w:left w:val="none" w:sz="0" w:space="0" w:color="auto"/>
            <w:bottom w:val="none" w:sz="0" w:space="0" w:color="auto"/>
            <w:right w:val="none" w:sz="0" w:space="0" w:color="auto"/>
          </w:divBdr>
        </w:div>
        <w:div w:id="1407417692">
          <w:marLeft w:val="0"/>
          <w:marRight w:val="0"/>
          <w:marTop w:val="0"/>
          <w:marBottom w:val="0"/>
          <w:divBdr>
            <w:top w:val="none" w:sz="0" w:space="0" w:color="auto"/>
            <w:left w:val="none" w:sz="0" w:space="0" w:color="auto"/>
            <w:bottom w:val="none" w:sz="0" w:space="0" w:color="auto"/>
            <w:right w:val="none" w:sz="0" w:space="0" w:color="auto"/>
          </w:divBdr>
        </w:div>
        <w:div w:id="1567884861">
          <w:marLeft w:val="0"/>
          <w:marRight w:val="0"/>
          <w:marTop w:val="0"/>
          <w:marBottom w:val="0"/>
          <w:divBdr>
            <w:top w:val="none" w:sz="0" w:space="0" w:color="auto"/>
            <w:left w:val="none" w:sz="0" w:space="0" w:color="auto"/>
            <w:bottom w:val="none" w:sz="0" w:space="0" w:color="auto"/>
            <w:right w:val="none" w:sz="0" w:space="0" w:color="auto"/>
          </w:divBdr>
        </w:div>
        <w:div w:id="1226992361">
          <w:marLeft w:val="0"/>
          <w:marRight w:val="0"/>
          <w:marTop w:val="0"/>
          <w:marBottom w:val="0"/>
          <w:divBdr>
            <w:top w:val="none" w:sz="0" w:space="0" w:color="auto"/>
            <w:left w:val="none" w:sz="0" w:space="0" w:color="auto"/>
            <w:bottom w:val="none" w:sz="0" w:space="0" w:color="auto"/>
            <w:right w:val="none" w:sz="0" w:space="0" w:color="auto"/>
          </w:divBdr>
        </w:div>
        <w:div w:id="617026056">
          <w:marLeft w:val="0"/>
          <w:marRight w:val="0"/>
          <w:marTop w:val="0"/>
          <w:marBottom w:val="0"/>
          <w:divBdr>
            <w:top w:val="none" w:sz="0" w:space="0" w:color="auto"/>
            <w:left w:val="none" w:sz="0" w:space="0" w:color="auto"/>
            <w:bottom w:val="none" w:sz="0" w:space="0" w:color="auto"/>
            <w:right w:val="none" w:sz="0" w:space="0" w:color="auto"/>
          </w:divBdr>
        </w:div>
        <w:div w:id="1283876258">
          <w:marLeft w:val="0"/>
          <w:marRight w:val="0"/>
          <w:marTop w:val="0"/>
          <w:marBottom w:val="0"/>
          <w:divBdr>
            <w:top w:val="none" w:sz="0" w:space="0" w:color="auto"/>
            <w:left w:val="none" w:sz="0" w:space="0" w:color="auto"/>
            <w:bottom w:val="none" w:sz="0" w:space="0" w:color="auto"/>
            <w:right w:val="none" w:sz="0" w:space="0" w:color="auto"/>
          </w:divBdr>
        </w:div>
        <w:div w:id="356270302">
          <w:marLeft w:val="0"/>
          <w:marRight w:val="0"/>
          <w:marTop w:val="0"/>
          <w:marBottom w:val="0"/>
          <w:divBdr>
            <w:top w:val="none" w:sz="0" w:space="0" w:color="auto"/>
            <w:left w:val="none" w:sz="0" w:space="0" w:color="auto"/>
            <w:bottom w:val="none" w:sz="0" w:space="0" w:color="auto"/>
            <w:right w:val="none" w:sz="0" w:space="0" w:color="auto"/>
          </w:divBdr>
        </w:div>
        <w:div w:id="694504325">
          <w:marLeft w:val="0"/>
          <w:marRight w:val="0"/>
          <w:marTop w:val="0"/>
          <w:marBottom w:val="0"/>
          <w:divBdr>
            <w:top w:val="none" w:sz="0" w:space="0" w:color="auto"/>
            <w:left w:val="none" w:sz="0" w:space="0" w:color="auto"/>
            <w:bottom w:val="none" w:sz="0" w:space="0" w:color="auto"/>
            <w:right w:val="none" w:sz="0" w:space="0" w:color="auto"/>
          </w:divBdr>
        </w:div>
        <w:div w:id="1203057891">
          <w:marLeft w:val="0"/>
          <w:marRight w:val="0"/>
          <w:marTop w:val="0"/>
          <w:marBottom w:val="0"/>
          <w:divBdr>
            <w:top w:val="none" w:sz="0" w:space="0" w:color="auto"/>
            <w:left w:val="none" w:sz="0" w:space="0" w:color="auto"/>
            <w:bottom w:val="none" w:sz="0" w:space="0" w:color="auto"/>
            <w:right w:val="none" w:sz="0" w:space="0" w:color="auto"/>
          </w:divBdr>
        </w:div>
        <w:div w:id="99447636">
          <w:marLeft w:val="0"/>
          <w:marRight w:val="0"/>
          <w:marTop w:val="0"/>
          <w:marBottom w:val="0"/>
          <w:divBdr>
            <w:top w:val="none" w:sz="0" w:space="0" w:color="auto"/>
            <w:left w:val="none" w:sz="0" w:space="0" w:color="auto"/>
            <w:bottom w:val="none" w:sz="0" w:space="0" w:color="auto"/>
            <w:right w:val="none" w:sz="0" w:space="0" w:color="auto"/>
          </w:divBdr>
        </w:div>
        <w:div w:id="2122912851">
          <w:marLeft w:val="0"/>
          <w:marRight w:val="0"/>
          <w:marTop w:val="0"/>
          <w:marBottom w:val="0"/>
          <w:divBdr>
            <w:top w:val="none" w:sz="0" w:space="0" w:color="auto"/>
            <w:left w:val="none" w:sz="0" w:space="0" w:color="auto"/>
            <w:bottom w:val="none" w:sz="0" w:space="0" w:color="auto"/>
            <w:right w:val="none" w:sz="0" w:space="0" w:color="auto"/>
          </w:divBdr>
        </w:div>
        <w:div w:id="1141967213">
          <w:marLeft w:val="0"/>
          <w:marRight w:val="0"/>
          <w:marTop w:val="0"/>
          <w:marBottom w:val="0"/>
          <w:divBdr>
            <w:top w:val="none" w:sz="0" w:space="0" w:color="auto"/>
            <w:left w:val="none" w:sz="0" w:space="0" w:color="auto"/>
            <w:bottom w:val="none" w:sz="0" w:space="0" w:color="auto"/>
            <w:right w:val="none" w:sz="0" w:space="0" w:color="auto"/>
          </w:divBdr>
        </w:div>
        <w:div w:id="479812529">
          <w:marLeft w:val="0"/>
          <w:marRight w:val="0"/>
          <w:marTop w:val="0"/>
          <w:marBottom w:val="0"/>
          <w:divBdr>
            <w:top w:val="none" w:sz="0" w:space="0" w:color="auto"/>
            <w:left w:val="none" w:sz="0" w:space="0" w:color="auto"/>
            <w:bottom w:val="none" w:sz="0" w:space="0" w:color="auto"/>
            <w:right w:val="none" w:sz="0" w:space="0" w:color="auto"/>
          </w:divBdr>
        </w:div>
        <w:div w:id="1077287638">
          <w:marLeft w:val="0"/>
          <w:marRight w:val="0"/>
          <w:marTop w:val="0"/>
          <w:marBottom w:val="0"/>
          <w:divBdr>
            <w:top w:val="none" w:sz="0" w:space="0" w:color="auto"/>
            <w:left w:val="none" w:sz="0" w:space="0" w:color="auto"/>
            <w:bottom w:val="none" w:sz="0" w:space="0" w:color="auto"/>
            <w:right w:val="none" w:sz="0" w:space="0" w:color="auto"/>
          </w:divBdr>
        </w:div>
      </w:divsChild>
    </w:div>
    <w:div w:id="13379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berlucch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F25E-0288-4078-9BA4-8821C61F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mowgli</dc:creator>
  <cp:lastModifiedBy>Gladys Lila Alifraco</cp:lastModifiedBy>
  <cp:revision>2</cp:revision>
  <cp:lastPrinted>2016-01-07T08:50:00Z</cp:lastPrinted>
  <dcterms:created xsi:type="dcterms:W3CDTF">2022-03-09T12:30:00Z</dcterms:created>
  <dcterms:modified xsi:type="dcterms:W3CDTF">2022-03-09T12:30:00Z</dcterms:modified>
</cp:coreProperties>
</file>